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164" w:rsidRPr="0093647B" w:rsidRDefault="007F2164" w:rsidP="00354B63">
      <w:pPr>
        <w:rPr>
          <w:sz w:val="24"/>
        </w:rPr>
      </w:pPr>
      <w:r>
        <w:rPr>
          <w:b/>
          <w:sz w:val="24"/>
        </w:rPr>
        <w:tab/>
      </w:r>
      <w:r>
        <w:rPr>
          <w:b/>
          <w:sz w:val="24"/>
        </w:rPr>
        <w:tab/>
      </w:r>
      <w:r>
        <w:rPr>
          <w:b/>
          <w:sz w:val="24"/>
        </w:rPr>
        <w:tab/>
      </w:r>
      <w:r>
        <w:rPr>
          <w:b/>
          <w:sz w:val="24"/>
        </w:rPr>
        <w:tab/>
      </w:r>
      <w:r w:rsidR="00B468E5" w:rsidRPr="0093647B">
        <w:rPr>
          <w:sz w:val="24"/>
        </w:rPr>
        <w:t xml:space="preserve">VERSIO </w:t>
      </w:r>
      <w:r w:rsidR="00CC07EC" w:rsidRPr="0093647B">
        <w:rPr>
          <w:sz w:val="24"/>
        </w:rPr>
        <w:t>2</w:t>
      </w:r>
      <w:r w:rsidR="00A668DD" w:rsidRPr="0093647B">
        <w:rPr>
          <w:sz w:val="24"/>
        </w:rPr>
        <w:t>.</w:t>
      </w:r>
      <w:r w:rsidR="003560A7">
        <w:rPr>
          <w:sz w:val="24"/>
        </w:rPr>
        <w:t>2</w:t>
      </w:r>
      <w:r w:rsidRPr="0093647B">
        <w:rPr>
          <w:b/>
          <w:sz w:val="24"/>
        </w:rPr>
        <w:tab/>
      </w:r>
      <w:r w:rsidR="00D22E23">
        <w:rPr>
          <w:sz w:val="24"/>
        </w:rPr>
        <w:t>1</w:t>
      </w:r>
      <w:r w:rsidR="008247F8">
        <w:rPr>
          <w:sz w:val="24"/>
        </w:rPr>
        <w:t>8</w:t>
      </w:r>
      <w:r w:rsidR="00AE0CA2" w:rsidRPr="0093647B">
        <w:rPr>
          <w:sz w:val="24"/>
        </w:rPr>
        <w:t>.</w:t>
      </w:r>
      <w:r w:rsidR="00D22E23">
        <w:rPr>
          <w:sz w:val="24"/>
        </w:rPr>
        <w:t>2</w:t>
      </w:r>
      <w:r w:rsidR="00A22527" w:rsidRPr="0093647B">
        <w:rPr>
          <w:sz w:val="24"/>
        </w:rPr>
        <w:t>.</w:t>
      </w:r>
      <w:r w:rsidR="00AE0CA2" w:rsidRPr="0093647B">
        <w:rPr>
          <w:sz w:val="24"/>
        </w:rPr>
        <w:t>201</w:t>
      </w:r>
      <w:r w:rsidR="00D22E23">
        <w:rPr>
          <w:sz w:val="24"/>
        </w:rPr>
        <w:t>9</w:t>
      </w:r>
    </w:p>
    <w:p w:rsidR="00AC69E1" w:rsidRPr="0093647B" w:rsidRDefault="00AC69E1" w:rsidP="00354B63">
      <w:pPr>
        <w:rPr>
          <w:sz w:val="24"/>
        </w:rPr>
      </w:pPr>
    </w:p>
    <w:p w:rsidR="000A6C7F" w:rsidRDefault="000A6C7F" w:rsidP="00354B63">
      <w:pPr>
        <w:rPr>
          <w:b/>
          <w:sz w:val="24"/>
        </w:rPr>
      </w:pPr>
    </w:p>
    <w:p w:rsidR="000A6C7F" w:rsidRDefault="000A6C7F" w:rsidP="00354B63">
      <w:pPr>
        <w:rPr>
          <w:b/>
          <w:sz w:val="24"/>
        </w:rPr>
      </w:pPr>
    </w:p>
    <w:p w:rsidR="00354B63" w:rsidRDefault="00E110E1" w:rsidP="00354B63">
      <w:pPr>
        <w:rPr>
          <w:b/>
          <w:sz w:val="24"/>
        </w:rPr>
      </w:pPr>
      <w:r>
        <w:rPr>
          <w:b/>
          <w:sz w:val="24"/>
        </w:rPr>
        <w:t xml:space="preserve">Rakennustuotteiden kelpoisuuden </w:t>
      </w:r>
      <w:r w:rsidR="008A4ECF">
        <w:rPr>
          <w:b/>
          <w:sz w:val="24"/>
        </w:rPr>
        <w:t>toteaminen</w:t>
      </w:r>
      <w:r>
        <w:rPr>
          <w:b/>
          <w:sz w:val="24"/>
        </w:rPr>
        <w:t xml:space="preserve"> ”Tuotekelpoisuuden tarkastusasiakirjalomakkeella”</w:t>
      </w:r>
      <w:r w:rsidR="00354B63">
        <w:rPr>
          <w:b/>
          <w:sz w:val="24"/>
        </w:rPr>
        <w:t xml:space="preserve"> </w:t>
      </w:r>
    </w:p>
    <w:p w:rsidR="000A6C7F" w:rsidRDefault="000A6C7F" w:rsidP="00354B63">
      <w:pPr>
        <w:rPr>
          <w:sz w:val="24"/>
          <w:u w:val="single"/>
        </w:rPr>
      </w:pPr>
    </w:p>
    <w:p w:rsidR="00354B63" w:rsidRPr="009C27DF" w:rsidRDefault="005A0B9F" w:rsidP="009C27DF">
      <w:pPr>
        <w:pStyle w:val="Yltunniste"/>
        <w:tabs>
          <w:tab w:val="clear" w:pos="4513"/>
          <w:tab w:val="clear" w:pos="9026"/>
        </w:tabs>
      </w:pPr>
      <w:r>
        <w:t xml:space="preserve">1. </w:t>
      </w:r>
      <w:r w:rsidR="009C27DF" w:rsidRPr="009C27DF">
        <w:t>JOHDANTO</w:t>
      </w:r>
    </w:p>
    <w:p w:rsidR="00354B63" w:rsidRDefault="00354B63" w:rsidP="00354B63">
      <w:pPr>
        <w:rPr>
          <w:b/>
          <w:sz w:val="24"/>
        </w:rPr>
      </w:pPr>
    </w:p>
    <w:p w:rsidR="00E110E1" w:rsidRDefault="002F6EFC" w:rsidP="002F6EFC">
      <w:pPr>
        <w:rPr>
          <w:szCs w:val="22"/>
        </w:rPr>
      </w:pPr>
      <w:r w:rsidRPr="002F6EFC">
        <w:rPr>
          <w:szCs w:val="22"/>
        </w:rPr>
        <w:t>Rakennustuottei</w:t>
      </w:r>
      <w:r w:rsidR="00E110E1">
        <w:rPr>
          <w:szCs w:val="22"/>
        </w:rPr>
        <w:t>lle on käytössä seuraavat tuotehyväksyntämenettelyt:</w:t>
      </w:r>
    </w:p>
    <w:p w:rsidR="00E110E1" w:rsidRDefault="00E110E1" w:rsidP="002F6EFC">
      <w:pPr>
        <w:rPr>
          <w:szCs w:val="22"/>
        </w:rPr>
      </w:pPr>
      <w:r>
        <w:rPr>
          <w:szCs w:val="22"/>
        </w:rPr>
        <w:t xml:space="preserve">- </w:t>
      </w:r>
      <w:r w:rsidR="002A053F" w:rsidRPr="0093647B">
        <w:rPr>
          <w:szCs w:val="22"/>
        </w:rPr>
        <w:t xml:space="preserve">Rakennustuoteasetukseen perustuva </w:t>
      </w:r>
      <w:r>
        <w:rPr>
          <w:szCs w:val="22"/>
        </w:rPr>
        <w:t>CE-merkintä harmonisoidun tuotestandardin piirissä oleville rakennustuotteille tai kun valmistaja on hankkinut rakennustuotteelleen eurooppalaisen teknisen arvioinnin ETA</w:t>
      </w:r>
    </w:p>
    <w:p w:rsidR="00E110E1" w:rsidRDefault="00E110E1" w:rsidP="002F6EFC">
      <w:pPr>
        <w:rPr>
          <w:szCs w:val="22"/>
        </w:rPr>
      </w:pPr>
      <w:r>
        <w:rPr>
          <w:szCs w:val="22"/>
        </w:rPr>
        <w:t>- tyyppihyväksyntä kun rakennustuotteelle on tyyppihyväksyntäasetus</w:t>
      </w:r>
    </w:p>
    <w:p w:rsidR="00E110E1" w:rsidRDefault="00E110E1" w:rsidP="002F6EFC">
      <w:pPr>
        <w:rPr>
          <w:szCs w:val="22"/>
        </w:rPr>
      </w:pPr>
      <w:r>
        <w:rPr>
          <w:szCs w:val="22"/>
        </w:rPr>
        <w:t>- varmennustodistus kun rakennustuotteelle on päteväksi todettu toimielin niitä myöntämään</w:t>
      </w:r>
    </w:p>
    <w:p w:rsidR="00E110E1" w:rsidRPr="0093647B" w:rsidRDefault="00E110E1" w:rsidP="002F6EFC">
      <w:pPr>
        <w:rPr>
          <w:szCs w:val="22"/>
        </w:rPr>
      </w:pPr>
      <w:r>
        <w:rPr>
          <w:szCs w:val="22"/>
        </w:rPr>
        <w:t>- valmistuksen laadunvalvonta</w:t>
      </w:r>
      <w:r w:rsidR="00AA35EC">
        <w:rPr>
          <w:szCs w:val="22"/>
        </w:rPr>
        <w:t>,</w:t>
      </w:r>
      <w:r>
        <w:rPr>
          <w:szCs w:val="22"/>
        </w:rPr>
        <w:t xml:space="preserve"> kun rakennustuotteelle on päteväksi todettu toimielin niitä </w:t>
      </w:r>
      <w:r w:rsidRPr="0093647B">
        <w:rPr>
          <w:szCs w:val="22"/>
        </w:rPr>
        <w:t>myöntämään</w:t>
      </w:r>
      <w:r w:rsidR="00AA35EC" w:rsidRPr="0093647B">
        <w:rPr>
          <w:szCs w:val="22"/>
        </w:rPr>
        <w:t xml:space="preserve"> (ei käytössä).</w:t>
      </w:r>
    </w:p>
    <w:p w:rsidR="008A4ECF" w:rsidRDefault="008A4ECF" w:rsidP="002F6EFC">
      <w:pPr>
        <w:rPr>
          <w:szCs w:val="22"/>
        </w:rPr>
      </w:pPr>
    </w:p>
    <w:p w:rsidR="00E110E1" w:rsidRPr="0093647B" w:rsidRDefault="00E110E1" w:rsidP="002F6EFC">
      <w:pPr>
        <w:rPr>
          <w:szCs w:val="22"/>
        </w:rPr>
      </w:pPr>
      <w:r>
        <w:rPr>
          <w:szCs w:val="22"/>
        </w:rPr>
        <w:t xml:space="preserve">CE-merkintä on pakollinen harmonisoitujen tuotestandardien piirissä oleville rakennustuotteille, </w:t>
      </w:r>
      <w:r w:rsidR="009723A4">
        <w:rPr>
          <w:szCs w:val="22"/>
        </w:rPr>
        <w:t>jotka saatetaan markkinoille. M</w:t>
      </w:r>
      <w:r>
        <w:rPr>
          <w:szCs w:val="22"/>
        </w:rPr>
        <w:t>uissa tapauksissa tuotehyväksynnän hankkiminen on vapaaehtoista valmistajille. Jos valmistajalla ei ole rakennustuottee</w:t>
      </w:r>
      <w:r w:rsidR="0055600F">
        <w:rPr>
          <w:szCs w:val="22"/>
        </w:rPr>
        <w:t>l</w:t>
      </w:r>
      <w:r>
        <w:rPr>
          <w:szCs w:val="22"/>
        </w:rPr>
        <w:t xml:space="preserve">leen mitään </w:t>
      </w:r>
      <w:r w:rsidR="001A25C8">
        <w:rPr>
          <w:szCs w:val="22"/>
        </w:rPr>
        <w:t xml:space="preserve">vapaaehtoista </w:t>
      </w:r>
      <w:r w:rsidRPr="0093647B">
        <w:rPr>
          <w:szCs w:val="22"/>
        </w:rPr>
        <w:t xml:space="preserve">tuotehyväksyntämenettelyä, niin </w:t>
      </w:r>
      <w:r w:rsidR="001A25C8" w:rsidRPr="0093647B">
        <w:rPr>
          <w:szCs w:val="22"/>
        </w:rPr>
        <w:t xml:space="preserve">rakennustuotteen kelpoisuus on selvitettävä </w:t>
      </w:r>
      <w:r w:rsidRPr="0093647B">
        <w:rPr>
          <w:szCs w:val="22"/>
        </w:rPr>
        <w:t>rakennuspaikkakohtais</w:t>
      </w:r>
      <w:r w:rsidR="001A25C8" w:rsidRPr="0093647B">
        <w:rPr>
          <w:szCs w:val="22"/>
        </w:rPr>
        <w:t>esti</w:t>
      </w:r>
      <w:r w:rsidR="002A053F" w:rsidRPr="0093647B">
        <w:rPr>
          <w:szCs w:val="22"/>
        </w:rPr>
        <w:t xml:space="preserve"> ensisijaisesti rakennushankkeeseen ryhtyvälle</w:t>
      </w:r>
      <w:r w:rsidR="001A25C8" w:rsidRPr="0093647B">
        <w:rPr>
          <w:szCs w:val="22"/>
        </w:rPr>
        <w:t>. Tällöin</w:t>
      </w:r>
      <w:r w:rsidRPr="0093647B">
        <w:rPr>
          <w:szCs w:val="22"/>
        </w:rPr>
        <w:t xml:space="preserve"> rakennusvalvon</w:t>
      </w:r>
      <w:r w:rsidR="002A053F" w:rsidRPr="0093647B">
        <w:rPr>
          <w:szCs w:val="22"/>
        </w:rPr>
        <w:t xml:space="preserve">nalla on oikeus </w:t>
      </w:r>
      <w:r w:rsidRPr="0093647B">
        <w:rPr>
          <w:szCs w:val="22"/>
        </w:rPr>
        <w:t>päättää</w:t>
      </w:r>
      <w:r w:rsidR="002A053F" w:rsidRPr="0093647B">
        <w:rPr>
          <w:szCs w:val="22"/>
        </w:rPr>
        <w:t xml:space="preserve"> pistokoevalvontaa tehdessään</w:t>
      </w:r>
      <w:r w:rsidRPr="0093647B">
        <w:rPr>
          <w:szCs w:val="22"/>
        </w:rPr>
        <w:t>, mitkä selvitykset ovat riittäviä rakennustuotteen kelpoisuuden osoittamiseen.</w:t>
      </w:r>
    </w:p>
    <w:p w:rsidR="00AA35EC" w:rsidRPr="0093647B" w:rsidRDefault="00AA35EC" w:rsidP="002F6EFC">
      <w:pPr>
        <w:rPr>
          <w:szCs w:val="22"/>
        </w:rPr>
      </w:pPr>
    </w:p>
    <w:p w:rsidR="00AA35EC" w:rsidRPr="0093647B" w:rsidRDefault="00AA35EC" w:rsidP="002F6EFC">
      <w:pPr>
        <w:rPr>
          <w:szCs w:val="22"/>
        </w:rPr>
      </w:pPr>
      <w:r w:rsidRPr="0093647B">
        <w:rPr>
          <w:szCs w:val="22"/>
        </w:rPr>
        <w:t xml:space="preserve">Osalle rakennustuotteista on </w:t>
      </w:r>
      <w:r w:rsidR="00D22E23">
        <w:rPr>
          <w:szCs w:val="22"/>
        </w:rPr>
        <w:t>e</w:t>
      </w:r>
      <w:r w:rsidR="00484217">
        <w:rPr>
          <w:szCs w:val="22"/>
        </w:rPr>
        <w:t>kosuunnittelu</w:t>
      </w:r>
      <w:r w:rsidRPr="0093647B">
        <w:rPr>
          <w:szCs w:val="22"/>
        </w:rPr>
        <w:t>asetus (esim. IV-koneet), jolloin pakollisten vaatimusten täyttyminen osoitetaan CE-merkinnällä. Ne voivat olla myös koneita tai niissä on sähkölaitteita, jolloin konedirektiivin mukaisuus ja sähköl</w:t>
      </w:r>
      <w:r w:rsidR="003B7A1D" w:rsidRPr="0093647B">
        <w:rPr>
          <w:szCs w:val="22"/>
        </w:rPr>
        <w:t xml:space="preserve">aitteita koskevien EMC- ja </w:t>
      </w:r>
      <w:r w:rsidR="00D22E23">
        <w:rPr>
          <w:szCs w:val="22"/>
        </w:rPr>
        <w:t>pien</w:t>
      </w:r>
      <w:r w:rsidR="003B7A1D" w:rsidRPr="0093647B">
        <w:rPr>
          <w:szCs w:val="22"/>
        </w:rPr>
        <w:t xml:space="preserve">jännitedirektiivien vaatimusten täyttyminen osoitetaan CE-merkinnällä. Huomattava, että edellä esitetyissä tapauksissa CE-merkinnällä osoitetaan EU:n asettamien vaatimusten täyttyminen. Eli sillä on eri merkitys kuin mitä CE-merkinnällä on rakennustuotteille, </w:t>
      </w:r>
      <w:r w:rsidR="002A053F" w:rsidRPr="0093647B">
        <w:rPr>
          <w:szCs w:val="22"/>
        </w:rPr>
        <w:t xml:space="preserve">josta </w:t>
      </w:r>
      <w:r w:rsidR="003B7A1D" w:rsidRPr="0093647B">
        <w:rPr>
          <w:szCs w:val="22"/>
        </w:rPr>
        <w:t>lu</w:t>
      </w:r>
      <w:r w:rsidR="002A053F" w:rsidRPr="0093647B">
        <w:rPr>
          <w:szCs w:val="22"/>
        </w:rPr>
        <w:t>vussa</w:t>
      </w:r>
      <w:r w:rsidR="003B7A1D" w:rsidRPr="0093647B">
        <w:rPr>
          <w:szCs w:val="22"/>
        </w:rPr>
        <w:t xml:space="preserve"> 2.</w:t>
      </w:r>
      <w:r w:rsidR="002A053F" w:rsidRPr="0093647B">
        <w:rPr>
          <w:szCs w:val="22"/>
        </w:rPr>
        <w:t xml:space="preserve"> E</w:t>
      </w:r>
      <w:r w:rsidR="00484217">
        <w:rPr>
          <w:szCs w:val="22"/>
        </w:rPr>
        <w:t>kosuunnittelu</w:t>
      </w:r>
      <w:r w:rsidR="002A053F" w:rsidRPr="0093647B">
        <w:rPr>
          <w:szCs w:val="22"/>
        </w:rPr>
        <w:t>asetuksen, koneen tai sähkölaitteen CE-merkintä</w:t>
      </w:r>
      <w:r w:rsidR="003B7A1D" w:rsidRPr="0093647B">
        <w:rPr>
          <w:szCs w:val="22"/>
        </w:rPr>
        <w:t xml:space="preserve"> </w:t>
      </w:r>
      <w:r w:rsidR="002A053F" w:rsidRPr="0093647B">
        <w:rPr>
          <w:szCs w:val="22"/>
        </w:rPr>
        <w:t xml:space="preserve">ei </w:t>
      </w:r>
      <w:r w:rsidR="00313E94" w:rsidRPr="0093647B">
        <w:rPr>
          <w:szCs w:val="22"/>
        </w:rPr>
        <w:t xml:space="preserve">kata </w:t>
      </w:r>
      <w:r w:rsidR="00D2359F" w:rsidRPr="0093647B">
        <w:rPr>
          <w:szCs w:val="22"/>
        </w:rPr>
        <w:t>m</w:t>
      </w:r>
      <w:r w:rsidR="00313E94" w:rsidRPr="0093647B">
        <w:rPr>
          <w:szCs w:val="22"/>
        </w:rPr>
        <w:t xml:space="preserve">aankäyttö- ja rakennuslain 117 §:n olennaisia teknisiä vaatimuksia, joten ei </w:t>
      </w:r>
      <w:r w:rsidR="002A053F" w:rsidRPr="0093647B">
        <w:rPr>
          <w:szCs w:val="22"/>
        </w:rPr>
        <w:t>vielä osoita rakennustuotteen kelpoisuutta rakennuskohteeseen</w:t>
      </w:r>
      <w:r w:rsidR="00313E94" w:rsidRPr="0093647B">
        <w:rPr>
          <w:szCs w:val="22"/>
        </w:rPr>
        <w:t>. Siten rakennus</w:t>
      </w:r>
      <w:r w:rsidR="002A053F" w:rsidRPr="0093647B">
        <w:rPr>
          <w:szCs w:val="22"/>
        </w:rPr>
        <w:t>tuotteesta on tarpeen löytyä rakennustuoteasetukseen perustuva suoritustasoilmoitus</w:t>
      </w:r>
      <w:r w:rsidR="00313E94" w:rsidRPr="0093647B">
        <w:rPr>
          <w:szCs w:val="22"/>
        </w:rPr>
        <w:t xml:space="preserve"> </w:t>
      </w:r>
      <w:proofErr w:type="spellStart"/>
      <w:r w:rsidR="00313E94" w:rsidRPr="0093647B">
        <w:rPr>
          <w:szCs w:val="22"/>
        </w:rPr>
        <w:t>DoP</w:t>
      </w:r>
      <w:proofErr w:type="spellEnd"/>
      <w:r w:rsidR="002A053F" w:rsidRPr="0093647B">
        <w:rPr>
          <w:szCs w:val="22"/>
        </w:rPr>
        <w:t xml:space="preserve"> ja CE-merkintä</w:t>
      </w:r>
      <w:r w:rsidR="008247F8">
        <w:rPr>
          <w:szCs w:val="22"/>
        </w:rPr>
        <w:t xml:space="preserve"> </w:t>
      </w:r>
      <w:r w:rsidR="008247F8" w:rsidRPr="008247F8">
        <w:rPr>
          <w:color w:val="FF0000"/>
          <w:szCs w:val="22"/>
        </w:rPr>
        <w:t>(tulisijat)</w:t>
      </w:r>
      <w:r w:rsidR="00313E94" w:rsidRPr="008247F8">
        <w:rPr>
          <w:color w:val="FF0000"/>
          <w:szCs w:val="22"/>
        </w:rPr>
        <w:t xml:space="preserve"> </w:t>
      </w:r>
      <w:r w:rsidR="00313E94" w:rsidRPr="0093647B">
        <w:rPr>
          <w:szCs w:val="22"/>
        </w:rPr>
        <w:t>tai</w:t>
      </w:r>
      <w:r w:rsidR="002A053F" w:rsidRPr="0093647B">
        <w:rPr>
          <w:szCs w:val="22"/>
        </w:rPr>
        <w:t xml:space="preserve"> kansallinen tuotehyväksyntä</w:t>
      </w:r>
      <w:r w:rsidR="00313E94" w:rsidRPr="0093647B">
        <w:rPr>
          <w:szCs w:val="22"/>
        </w:rPr>
        <w:t xml:space="preserve"> tai ollaan rakennuspaikkakohtaisessa selvityksessä.</w:t>
      </w:r>
      <w:r w:rsidR="002A053F" w:rsidRPr="0093647B">
        <w:rPr>
          <w:szCs w:val="22"/>
        </w:rPr>
        <w:t xml:space="preserve"> </w:t>
      </w:r>
    </w:p>
    <w:p w:rsidR="008A4ECF" w:rsidRDefault="008A4ECF" w:rsidP="002F6EFC">
      <w:pPr>
        <w:rPr>
          <w:szCs w:val="22"/>
        </w:rPr>
      </w:pPr>
    </w:p>
    <w:p w:rsidR="000B3C5C" w:rsidRDefault="005A0B9F" w:rsidP="002F6EFC">
      <w:pPr>
        <w:rPr>
          <w:szCs w:val="22"/>
        </w:rPr>
      </w:pPr>
      <w:r>
        <w:rPr>
          <w:szCs w:val="22"/>
        </w:rPr>
        <w:t xml:space="preserve">2. </w:t>
      </w:r>
      <w:r w:rsidR="009C27DF">
        <w:rPr>
          <w:szCs w:val="22"/>
        </w:rPr>
        <w:t>RAKENNUSTUOTTEEN KELPOISUUS</w:t>
      </w:r>
    </w:p>
    <w:p w:rsidR="002F6EFC" w:rsidRDefault="002F6EFC" w:rsidP="00354B63">
      <w:pPr>
        <w:rPr>
          <w:sz w:val="24"/>
          <w:u w:val="single"/>
        </w:rPr>
      </w:pPr>
    </w:p>
    <w:p w:rsidR="00A66DDD" w:rsidRDefault="009C27DF" w:rsidP="009C27DF">
      <w:r>
        <w:t>Maankäyttö- ja rakennuslain</w:t>
      </w:r>
      <w:r w:rsidR="00BD7D02">
        <w:t xml:space="preserve"> (MRL)</w:t>
      </w:r>
      <w:r>
        <w:t xml:space="preserve"> 152 §:n mukaan</w:t>
      </w:r>
      <w:r w:rsidR="00A66DDD">
        <w:t xml:space="preserve"> tulee r</w:t>
      </w:r>
      <w:r>
        <w:t>akennustuotteen, joka on tarkoitettu käytettäväksi pysyvänä osana rakennuskohteessa, olla turvallinen ja terveellinen sekä ominaisuuksiltaan sellainen, että rakennuskohde asianmukaisesti suunniteltuna ja rakennettuna täyttää ko. laissa säädetyt olennaiset tekniset vaatimukset tavanomaisella kunnossapidolla taloudellisesti perustellun käyttöiän ajan.</w:t>
      </w:r>
    </w:p>
    <w:p w:rsidR="00A66DDD" w:rsidRDefault="00A66DDD" w:rsidP="009C27DF"/>
    <w:p w:rsidR="00A66DDD" w:rsidRPr="00A66DDD" w:rsidRDefault="00A66DDD" w:rsidP="00A66DDD">
      <w:r w:rsidRPr="00A66DDD">
        <w:t>Olennaiset tekniset vaatimukset ovat (maankäyttö- ja rakennuslaki</w:t>
      </w:r>
      <w:r w:rsidR="00780C5B">
        <w:t xml:space="preserve"> MRL</w:t>
      </w:r>
      <w:r w:rsidRPr="00A66DDD">
        <w:t>):</w:t>
      </w:r>
    </w:p>
    <w:p w:rsidR="00A66DDD" w:rsidRPr="00A66DDD" w:rsidRDefault="00A66DDD" w:rsidP="00A66DDD">
      <w:pPr>
        <w:pStyle w:val="Luettelokappale"/>
        <w:numPr>
          <w:ilvl w:val="0"/>
          <w:numId w:val="1"/>
        </w:numPr>
        <w:spacing w:before="120" w:after="0"/>
        <w:ind w:left="884" w:hanging="357"/>
        <w:rPr>
          <w:rFonts w:ascii="Arial" w:hAnsi="Arial" w:cs="Arial"/>
        </w:rPr>
      </w:pPr>
      <w:r w:rsidRPr="00A66DDD">
        <w:rPr>
          <w:rFonts w:ascii="Arial" w:hAnsi="Arial" w:cs="Arial"/>
        </w:rPr>
        <w:t>Rakenteiden lujuus ja vakaus (117a §)</w:t>
      </w:r>
    </w:p>
    <w:p w:rsidR="00A66DDD" w:rsidRPr="00A66DDD" w:rsidRDefault="00A66DDD" w:rsidP="00A66DDD">
      <w:pPr>
        <w:pStyle w:val="Otsikko4"/>
        <w:keepLines w:val="0"/>
        <w:numPr>
          <w:ilvl w:val="0"/>
          <w:numId w:val="1"/>
        </w:numPr>
        <w:spacing w:before="0" w:line="240" w:lineRule="atLeast"/>
        <w:rPr>
          <w:rFonts w:ascii="Arial" w:hAnsi="Arial" w:cs="Arial"/>
          <w:b w:val="0"/>
          <w:i w:val="0"/>
          <w:color w:val="auto"/>
        </w:rPr>
      </w:pPr>
      <w:r w:rsidRPr="00A66DDD">
        <w:rPr>
          <w:rFonts w:ascii="Arial" w:hAnsi="Arial" w:cs="Arial"/>
          <w:b w:val="0"/>
          <w:bCs w:val="0"/>
          <w:i w:val="0"/>
          <w:color w:val="auto"/>
          <w:szCs w:val="18"/>
        </w:rPr>
        <w:t>Paloturvallisuus (117 b §)</w:t>
      </w:r>
    </w:p>
    <w:p w:rsidR="00A66DDD" w:rsidRPr="00A66DDD" w:rsidRDefault="00A66DDD" w:rsidP="00A66DDD">
      <w:pPr>
        <w:pStyle w:val="Luettelokappale"/>
        <w:numPr>
          <w:ilvl w:val="0"/>
          <w:numId w:val="1"/>
        </w:numPr>
        <w:spacing w:after="0"/>
        <w:rPr>
          <w:rFonts w:ascii="Arial" w:hAnsi="Arial" w:cs="Arial"/>
        </w:rPr>
      </w:pPr>
      <w:r w:rsidRPr="00A66DDD">
        <w:rPr>
          <w:rFonts w:ascii="Arial" w:hAnsi="Arial" w:cs="Arial"/>
        </w:rPr>
        <w:t>Terveellisyys (117 c §)</w:t>
      </w:r>
    </w:p>
    <w:p w:rsidR="00A66DDD" w:rsidRPr="00A66DDD" w:rsidRDefault="00A66DDD" w:rsidP="00A66DDD">
      <w:pPr>
        <w:pStyle w:val="Otsikko4"/>
        <w:keepLines w:val="0"/>
        <w:numPr>
          <w:ilvl w:val="0"/>
          <w:numId w:val="1"/>
        </w:numPr>
        <w:spacing w:before="0" w:line="240" w:lineRule="atLeast"/>
        <w:rPr>
          <w:rFonts w:ascii="Arial" w:hAnsi="Arial" w:cs="Arial"/>
          <w:b w:val="0"/>
          <w:i w:val="0"/>
          <w:color w:val="auto"/>
        </w:rPr>
      </w:pPr>
      <w:r w:rsidRPr="00A66DDD">
        <w:rPr>
          <w:rFonts w:ascii="Arial" w:hAnsi="Arial" w:cs="Arial"/>
          <w:b w:val="0"/>
          <w:bCs w:val="0"/>
          <w:i w:val="0"/>
          <w:color w:val="auto"/>
          <w:szCs w:val="18"/>
        </w:rPr>
        <w:t xml:space="preserve">Käyttöturvallisuus (117 d §) ja </w:t>
      </w:r>
      <w:r w:rsidRPr="00A66DDD">
        <w:rPr>
          <w:rFonts w:ascii="Arial" w:hAnsi="Arial" w:cs="Arial"/>
          <w:b w:val="0"/>
          <w:i w:val="0"/>
          <w:color w:val="auto"/>
        </w:rPr>
        <w:t>Esteettömyys (117 e §)</w:t>
      </w:r>
    </w:p>
    <w:p w:rsidR="00A66DDD" w:rsidRPr="00A66DDD" w:rsidRDefault="00A66DDD" w:rsidP="00A66DDD">
      <w:pPr>
        <w:pStyle w:val="Otsikko5"/>
        <w:keepNext w:val="0"/>
        <w:keepLines w:val="0"/>
        <w:numPr>
          <w:ilvl w:val="0"/>
          <w:numId w:val="1"/>
        </w:numPr>
        <w:spacing w:before="0"/>
        <w:rPr>
          <w:rFonts w:ascii="Arial" w:hAnsi="Arial" w:cs="Arial"/>
          <w:color w:val="auto"/>
        </w:rPr>
      </w:pPr>
      <w:r w:rsidRPr="00A66DDD">
        <w:rPr>
          <w:rFonts w:ascii="Arial" w:hAnsi="Arial" w:cs="Arial"/>
          <w:color w:val="auto"/>
        </w:rPr>
        <w:t>Meluntorjunta ja ääniolosuhteet (117 f §) ja</w:t>
      </w:r>
    </w:p>
    <w:p w:rsidR="00A66DDD" w:rsidRPr="00A66DDD" w:rsidRDefault="00A66DDD" w:rsidP="00A66DDD">
      <w:pPr>
        <w:pStyle w:val="Otsikko5"/>
        <w:keepNext w:val="0"/>
        <w:keepLines w:val="0"/>
        <w:numPr>
          <w:ilvl w:val="0"/>
          <w:numId w:val="1"/>
        </w:numPr>
        <w:spacing w:before="0"/>
        <w:rPr>
          <w:rFonts w:ascii="Arial" w:hAnsi="Arial" w:cs="Arial"/>
          <w:color w:val="auto"/>
        </w:rPr>
      </w:pPr>
      <w:r w:rsidRPr="00A66DDD">
        <w:rPr>
          <w:rFonts w:ascii="Arial" w:hAnsi="Arial" w:cs="Arial"/>
          <w:color w:val="auto"/>
          <w:szCs w:val="18"/>
        </w:rPr>
        <w:t>Energiatehokkuus (117 g §)</w:t>
      </w:r>
    </w:p>
    <w:p w:rsidR="00A66DDD" w:rsidRDefault="00A66DDD" w:rsidP="009C27DF"/>
    <w:p w:rsidR="00A66DDD" w:rsidRDefault="00BD7D02" w:rsidP="00A66DDD">
      <w:r>
        <w:lastRenderedPageBreak/>
        <w:t xml:space="preserve">MRL 152 §:n </w:t>
      </w:r>
      <w:r w:rsidR="00BB4508">
        <w:t>mukais</w:t>
      </w:r>
      <w:r w:rsidR="00F5373A">
        <w:t>t</w:t>
      </w:r>
      <w:r w:rsidR="00BB4508">
        <w:t>en, rakennustuotteen kelpoiseksi osoittavien ominaisuuksien toteaminen</w:t>
      </w:r>
      <w:r w:rsidR="00A66DDD">
        <w:t xml:space="preserve"> kuuluu rakennushankkeeseen ryhtyvän </w:t>
      </w:r>
      <w:r w:rsidR="00BB4508">
        <w:t>MRL 119 §:n mukaiseen huolehtimis</w:t>
      </w:r>
      <w:r w:rsidR="00A66DDD">
        <w:t>velvollisuu</w:t>
      </w:r>
      <w:r w:rsidR="00A42CF4">
        <w:t>tee</w:t>
      </w:r>
      <w:r w:rsidR="00A66DDD">
        <w:t>n.</w:t>
      </w:r>
      <w:r w:rsidR="00CA6EED">
        <w:t xml:space="preserve"> </w:t>
      </w:r>
      <w:r w:rsidR="00CA6EED" w:rsidRPr="0055600F">
        <w:t>Rakennushankkeeseen ryhtyvä sisällyttä</w:t>
      </w:r>
      <w:r w:rsidR="007C7235" w:rsidRPr="0055600F">
        <w:t>ä yleensä</w:t>
      </w:r>
      <w:r w:rsidR="00CA6EED" w:rsidRPr="0055600F">
        <w:t xml:space="preserve"> tekemi</w:t>
      </w:r>
      <w:r w:rsidR="002A1195" w:rsidRPr="0055600F">
        <w:t>insä</w:t>
      </w:r>
      <w:r w:rsidR="00CA6EED" w:rsidRPr="0055600F">
        <w:t xml:space="preserve"> sopimuks</w:t>
      </w:r>
      <w:r w:rsidR="002A1195" w:rsidRPr="0055600F">
        <w:t>iin</w:t>
      </w:r>
      <w:r w:rsidR="00CA6EED" w:rsidRPr="0055600F">
        <w:t xml:space="preserve"> hankkeen eri osapuolille vastuita rakennustuotteiden kelpoisuuden osoittamiseksi.</w:t>
      </w:r>
    </w:p>
    <w:p w:rsidR="00A66DDD" w:rsidRDefault="00A66DDD"/>
    <w:p w:rsidR="00A66DDD" w:rsidRDefault="00A66DDD" w:rsidP="00A66DDD">
      <w:pPr>
        <w:rPr>
          <w:b/>
        </w:rPr>
      </w:pPr>
      <w:r w:rsidRPr="00CB1BDE">
        <w:rPr>
          <w:b/>
        </w:rPr>
        <w:t>Rakennustuotteen kelpoisuus tarkoittaa sitä, että rakennustuotetta voidaan sen ominaisuuksien perusteella käyttää aiotussa rakennuskohteessa</w:t>
      </w:r>
      <w:r w:rsidRPr="0093647B">
        <w:rPr>
          <w:b/>
        </w:rPr>
        <w:t xml:space="preserve">, kun </w:t>
      </w:r>
      <w:r w:rsidR="003B7A1D" w:rsidRPr="0093647B">
        <w:rPr>
          <w:b/>
        </w:rPr>
        <w:t>perusominaisuuksista ilmoitetut arvot/luokat</w:t>
      </w:r>
      <w:r w:rsidRPr="0093647B">
        <w:rPr>
          <w:b/>
        </w:rPr>
        <w:t xml:space="preserve"> täyttä</w:t>
      </w:r>
      <w:r w:rsidR="003B7A1D" w:rsidRPr="0093647B">
        <w:rPr>
          <w:b/>
        </w:rPr>
        <w:t>vät</w:t>
      </w:r>
      <w:r w:rsidRPr="0093647B">
        <w:rPr>
          <w:b/>
        </w:rPr>
        <w:t xml:space="preserve"> siinä </w:t>
      </w:r>
      <w:r w:rsidRPr="00CB1BDE">
        <w:rPr>
          <w:b/>
        </w:rPr>
        <w:t>kohteessa</w:t>
      </w:r>
      <w:r w:rsidR="00CA6EED" w:rsidRPr="00CB1BDE">
        <w:rPr>
          <w:b/>
        </w:rPr>
        <w:t xml:space="preserve"> </w:t>
      </w:r>
      <w:r w:rsidRPr="00CB1BDE">
        <w:rPr>
          <w:b/>
        </w:rPr>
        <w:t>asetetut viranomaisvaatimukset.</w:t>
      </w:r>
    </w:p>
    <w:p w:rsidR="00ED2ACF" w:rsidRPr="00CB1BDE" w:rsidRDefault="00ED2ACF" w:rsidP="00A66DDD">
      <w:pPr>
        <w:rPr>
          <w:b/>
        </w:rPr>
      </w:pPr>
    </w:p>
    <w:p w:rsidR="00ED2ACF" w:rsidRPr="003E2BAD" w:rsidRDefault="00ED2ACF" w:rsidP="00ED2ACF">
      <w:pPr>
        <w:pStyle w:val="Yltunniste"/>
        <w:tabs>
          <w:tab w:val="clear" w:pos="4513"/>
          <w:tab w:val="clear" w:pos="9026"/>
        </w:tabs>
        <w:rPr>
          <w:sz w:val="20"/>
          <w:szCs w:val="20"/>
        </w:rPr>
      </w:pPr>
      <w:proofErr w:type="spellStart"/>
      <w:r w:rsidRPr="003E2BAD">
        <w:rPr>
          <w:rFonts w:cs="EUAlbertina"/>
          <w:color w:val="19161B"/>
          <w:sz w:val="20"/>
          <w:szCs w:val="20"/>
        </w:rPr>
        <w:t>Huom</w:t>
      </w:r>
      <w:proofErr w:type="spellEnd"/>
      <w:r w:rsidRPr="003E2BAD">
        <w:rPr>
          <w:rFonts w:cs="EUAlbertina"/>
          <w:color w:val="19161B"/>
          <w:sz w:val="20"/>
          <w:szCs w:val="20"/>
        </w:rPr>
        <w:t xml:space="preserve"> 1: R</w:t>
      </w:r>
      <w:r w:rsidRPr="003E2BAD">
        <w:rPr>
          <w:rStyle w:val="Korostus"/>
          <w:i w:val="0"/>
          <w:sz w:val="20"/>
          <w:szCs w:val="20"/>
        </w:rPr>
        <w:t>akennustuotteella</w:t>
      </w:r>
      <w:r w:rsidRPr="003E2BAD">
        <w:rPr>
          <w:i/>
          <w:sz w:val="20"/>
          <w:szCs w:val="20"/>
        </w:rPr>
        <w:t xml:space="preserve"> </w:t>
      </w:r>
      <w:r w:rsidRPr="003E2BAD">
        <w:rPr>
          <w:sz w:val="20"/>
          <w:szCs w:val="20"/>
        </w:rPr>
        <w:t>tarkoitetaan sellaista pysyvää rakennusosaa, rakennetta taikka rakennuskohteeseen kiinteästi liittyvää tarviketta, tuotetta tai laitetta, jolle on säädetty maankäyttö- ja rakennuslaissa tai sen nojalla olennaisia teknisiä vaatimuksia tai edellä tarkoitetun tuotteen asentamista varten tarvittavaa osaa (</w:t>
      </w:r>
      <w:hyperlink r:id="rId8" w:history="1">
        <w:r w:rsidRPr="003E2BAD">
          <w:rPr>
            <w:rStyle w:val="Hyperlinkki"/>
            <w:rFonts w:cs="Arial"/>
            <w:sz w:val="20"/>
            <w:szCs w:val="20"/>
          </w:rPr>
          <w:t>Laki eräiden rakennustuotteiden tuotehyväksynnästä 954/2012</w:t>
        </w:r>
      </w:hyperlink>
      <w:r w:rsidRPr="003E2BAD">
        <w:rPr>
          <w:rFonts w:cs="Arial"/>
          <w:color w:val="333333"/>
          <w:sz w:val="20"/>
          <w:szCs w:val="20"/>
        </w:rPr>
        <w:t>).</w:t>
      </w:r>
      <w:r w:rsidR="009723A4" w:rsidRPr="003E2BAD">
        <w:rPr>
          <w:rFonts w:cs="Arial"/>
          <w:color w:val="333333"/>
          <w:sz w:val="20"/>
          <w:szCs w:val="20"/>
        </w:rPr>
        <w:t xml:space="preserve"> </w:t>
      </w:r>
    </w:p>
    <w:p w:rsidR="00ED2ACF" w:rsidRPr="003E2BAD" w:rsidRDefault="00ED2ACF" w:rsidP="00A66DDD">
      <w:pPr>
        <w:rPr>
          <w:sz w:val="20"/>
          <w:szCs w:val="20"/>
        </w:rPr>
      </w:pPr>
    </w:p>
    <w:p w:rsidR="007C7235" w:rsidRDefault="007C7235" w:rsidP="00A66DDD">
      <w:pPr>
        <w:rPr>
          <w:sz w:val="20"/>
          <w:szCs w:val="20"/>
        </w:rPr>
      </w:pPr>
      <w:proofErr w:type="spellStart"/>
      <w:r w:rsidRPr="003E2BAD">
        <w:rPr>
          <w:sz w:val="20"/>
          <w:szCs w:val="20"/>
        </w:rPr>
        <w:t>Huom</w:t>
      </w:r>
      <w:proofErr w:type="spellEnd"/>
      <w:r w:rsidR="001A25C8" w:rsidRPr="003E2BAD">
        <w:rPr>
          <w:sz w:val="20"/>
          <w:szCs w:val="20"/>
        </w:rPr>
        <w:t xml:space="preserve"> </w:t>
      </w:r>
      <w:r w:rsidR="00ED2ACF" w:rsidRPr="003E2BAD">
        <w:rPr>
          <w:sz w:val="20"/>
          <w:szCs w:val="20"/>
        </w:rPr>
        <w:t>2</w:t>
      </w:r>
      <w:r w:rsidRPr="003E2BAD">
        <w:rPr>
          <w:sz w:val="20"/>
          <w:szCs w:val="20"/>
        </w:rPr>
        <w:t xml:space="preserve">: Lisäksi rakennustuotteen on täytettävä suunnitelma-asiakirjojen vaatimukset, jotka voivat </w:t>
      </w:r>
      <w:r w:rsidR="002A1195" w:rsidRPr="003E2BAD">
        <w:rPr>
          <w:sz w:val="20"/>
          <w:szCs w:val="20"/>
        </w:rPr>
        <w:t>sisältää</w:t>
      </w:r>
      <w:r w:rsidRPr="003E2BAD">
        <w:rPr>
          <w:sz w:val="20"/>
          <w:szCs w:val="20"/>
        </w:rPr>
        <w:t xml:space="preserve"> viranomaisvaatimuksia tiukempia tai muita vaatimuksia.</w:t>
      </w:r>
    </w:p>
    <w:p w:rsidR="00DF7803" w:rsidRDefault="00DF7803" w:rsidP="00A66DDD">
      <w:pPr>
        <w:rPr>
          <w:sz w:val="20"/>
          <w:szCs w:val="20"/>
        </w:rPr>
      </w:pPr>
    </w:p>
    <w:p w:rsidR="00DF7803" w:rsidRPr="003560A7" w:rsidRDefault="00DF7803" w:rsidP="00A66DDD">
      <w:pPr>
        <w:rPr>
          <w:sz w:val="20"/>
          <w:szCs w:val="20"/>
        </w:rPr>
      </w:pPr>
      <w:r w:rsidRPr="003560A7">
        <w:rPr>
          <w:sz w:val="20"/>
          <w:szCs w:val="20"/>
        </w:rPr>
        <w:t>Rakennushankkeen osapuolten lakisääteisiä tuotekelpoisuusvelvoitteita on kuvattu tarkemmin Liitteessä 1.</w:t>
      </w:r>
    </w:p>
    <w:p w:rsidR="001A25C8" w:rsidRPr="003560A7" w:rsidRDefault="001A25C8" w:rsidP="006D6DB6">
      <w:pPr>
        <w:pStyle w:val="Yltunniste"/>
        <w:tabs>
          <w:tab w:val="clear" w:pos="4513"/>
          <w:tab w:val="clear" w:pos="9026"/>
        </w:tabs>
      </w:pPr>
    </w:p>
    <w:p w:rsidR="0055600F" w:rsidRPr="003560A7" w:rsidRDefault="005A0B9F" w:rsidP="0055600F">
      <w:r w:rsidRPr="003560A7">
        <w:t xml:space="preserve">3. </w:t>
      </w:r>
      <w:r w:rsidR="0055600F" w:rsidRPr="003560A7">
        <w:t>TUOTEKELPOISUUDEN TARKASTUSASIAKIRJALOMAKE</w:t>
      </w:r>
    </w:p>
    <w:p w:rsidR="0055600F" w:rsidRPr="003560A7" w:rsidRDefault="0055600F" w:rsidP="0055600F"/>
    <w:p w:rsidR="0055600F" w:rsidRDefault="0055600F" w:rsidP="0055600F">
      <w:r w:rsidRPr="003560A7">
        <w:t xml:space="preserve">Tarkastusasiakirjan käyttöä rakennushankkeessa </w:t>
      </w:r>
      <w:r w:rsidR="00E63B9D" w:rsidRPr="003560A7">
        <w:t>edellytetään</w:t>
      </w:r>
      <w:r w:rsidRPr="003560A7">
        <w:t xml:space="preserve"> maankäyttö- ja rakennuslaissa (MRL 150 §, 77 § ja 73 §). Raken</w:t>
      </w:r>
      <w:r w:rsidR="0043483B" w:rsidRPr="003560A7">
        <w:t>tamis</w:t>
      </w:r>
      <w:r w:rsidRPr="003560A7">
        <w:t>määräyskokoelman osa</w:t>
      </w:r>
      <w:r w:rsidR="00E63B9D" w:rsidRPr="003560A7">
        <w:t>ssa YM/601/2015 Ympäristöministeriön ohje rakennustyön suorituksesta ja valvonnasta täsmennetään</w:t>
      </w:r>
      <w:r w:rsidRPr="003560A7">
        <w:t xml:space="preserve"> tämän</w:t>
      </w:r>
      <w:r>
        <w:t xml:space="preserve"> koskevan myös rakennustuotteiden kelpoisuuden toteamista.</w:t>
      </w:r>
      <w:r w:rsidR="00CB1BDE">
        <w:t xml:space="preserve"> CE-merkinnän käytön lisääntyessä on tullut ajankohtaiseksi siirtyä rakennustuotteiden kelpoisuuden </w:t>
      </w:r>
      <w:r w:rsidR="0043483B">
        <w:t>totea</w:t>
      </w:r>
      <w:r w:rsidR="00CB1BDE">
        <w:t>misessa järjestelmälliseen toimintatapaan rakennushankkeissa. Rakenn</w:t>
      </w:r>
      <w:r w:rsidR="0043483B">
        <w:t>u</w:t>
      </w:r>
      <w:r w:rsidR="00CB1BDE">
        <w:t xml:space="preserve">steollisuus RT on yhdessä </w:t>
      </w:r>
      <w:proofErr w:type="spellStart"/>
      <w:r w:rsidR="00CB1BDE">
        <w:t>RAKLIn</w:t>
      </w:r>
      <w:proofErr w:type="spellEnd"/>
      <w:r w:rsidR="00CB1BDE">
        <w:t>, LVI-talotekniikka</w:t>
      </w:r>
      <w:r w:rsidR="0043483B">
        <w:t>-</w:t>
      </w:r>
      <w:r w:rsidR="00CB1BDE">
        <w:t xml:space="preserve">teollisuuden, </w:t>
      </w:r>
      <w:proofErr w:type="spellStart"/>
      <w:r w:rsidR="00CB1BDE">
        <w:t>SKOLin</w:t>
      </w:r>
      <w:proofErr w:type="spellEnd"/>
      <w:r w:rsidR="00CB1BDE">
        <w:t xml:space="preserve">, </w:t>
      </w:r>
      <w:proofErr w:type="spellStart"/>
      <w:r w:rsidR="00CB1BDE">
        <w:t>ATL:n</w:t>
      </w:r>
      <w:proofErr w:type="spellEnd"/>
      <w:r w:rsidR="00CB1BDE">
        <w:t xml:space="preserve"> ja rakennusvalvonnan kanssa laatinut sähköisen työkalun, jo</w:t>
      </w:r>
      <w:r w:rsidR="002106EE">
        <w:t xml:space="preserve">ka on yksi tapa </w:t>
      </w:r>
      <w:r w:rsidR="00CB1BDE">
        <w:t xml:space="preserve">helpottaa tuotekelpoisuuden </w:t>
      </w:r>
      <w:r w:rsidR="0043483B">
        <w:t>toteamista</w:t>
      </w:r>
      <w:r w:rsidR="00CB1BDE">
        <w:t xml:space="preserve"> rakennushankkeissa.</w:t>
      </w:r>
    </w:p>
    <w:p w:rsidR="000B17DE" w:rsidRDefault="000B17DE" w:rsidP="0055600F"/>
    <w:p w:rsidR="000B17DE" w:rsidRDefault="000B17DE" w:rsidP="0055600F">
      <w:r w:rsidRPr="00CE029C">
        <w:t xml:space="preserve">Lomakepohjalle on tehty erillinen kansilehti, joka tulostetaan ja allekirjoitetaan. Varsinaista lomaketta </w:t>
      </w:r>
      <w:r w:rsidR="00C92E46" w:rsidRPr="00CE029C">
        <w:t xml:space="preserve">on kätevintä </w:t>
      </w:r>
      <w:r w:rsidRPr="00CE029C">
        <w:t>ylläpitää sähköisessä muodossa.</w:t>
      </w:r>
      <w:r>
        <w:t xml:space="preserve"> </w:t>
      </w:r>
    </w:p>
    <w:p w:rsidR="004B63AC" w:rsidRDefault="004B63AC" w:rsidP="0055600F"/>
    <w:p w:rsidR="004B63AC" w:rsidRPr="003B7A1D" w:rsidRDefault="004B63AC" w:rsidP="0055600F">
      <w:r w:rsidRPr="0093647B">
        <w:t xml:space="preserve">Lomakkeessa on valmiiksi </w:t>
      </w:r>
      <w:r w:rsidRPr="003B7A1D">
        <w:t>määritettynä tarkastuslomakkeen tulostusalue, jolloin ohjetekstit eivät tule mukaan tulostukseen. Tulostus</w:t>
      </w:r>
      <w:r w:rsidR="00C1586B" w:rsidRPr="003B7A1D">
        <w:t>näkymä</w:t>
      </w:r>
      <w:r w:rsidRPr="003B7A1D">
        <w:t xml:space="preserve"> valitaan seuraavasti: ”Näytä”=&gt; ”Mukautetut näkymät”=&gt; avautuvasta valikosta voidaan valita seuraavat vaihtoehdot: Normaali (kaikki tekstit näkyvät, ei määriteltyä tulostusaluetta), Tulostus- ei pientalo (”Pientalon tyypilliset rakennustuotteet” ja ”Lisätietoja” sarakkeet piilotetaan ja tulostusalue on määritetty) tai Tulostus-pientalo (</w:t>
      </w:r>
      <w:r w:rsidR="00C1586B" w:rsidRPr="003B7A1D">
        <w:t>”Lisätietoja” sarake piilotetaan ja tulostusalue on määritetty).</w:t>
      </w:r>
    </w:p>
    <w:p w:rsidR="00900DF6" w:rsidRDefault="00900DF6" w:rsidP="0055600F"/>
    <w:p w:rsidR="00900DF6" w:rsidRPr="00900DF6" w:rsidRDefault="00900DF6" w:rsidP="0055600F">
      <w:pPr>
        <w:rPr>
          <w:sz w:val="20"/>
          <w:szCs w:val="20"/>
        </w:rPr>
      </w:pPr>
      <w:proofErr w:type="spellStart"/>
      <w:r w:rsidRPr="00900DF6">
        <w:rPr>
          <w:sz w:val="20"/>
          <w:szCs w:val="20"/>
        </w:rPr>
        <w:t>Huom</w:t>
      </w:r>
      <w:proofErr w:type="spellEnd"/>
      <w:r w:rsidRPr="00900DF6">
        <w:rPr>
          <w:sz w:val="20"/>
          <w:szCs w:val="20"/>
        </w:rPr>
        <w:t xml:space="preserve">: </w:t>
      </w:r>
      <w:r>
        <w:rPr>
          <w:sz w:val="20"/>
          <w:szCs w:val="20"/>
        </w:rPr>
        <w:t>Ajan tasalla olevat versiot s</w:t>
      </w:r>
      <w:r w:rsidRPr="00900DF6">
        <w:rPr>
          <w:sz w:val="20"/>
          <w:szCs w:val="20"/>
        </w:rPr>
        <w:t>ähköi</w:t>
      </w:r>
      <w:r w:rsidR="007A1400">
        <w:rPr>
          <w:sz w:val="20"/>
          <w:szCs w:val="20"/>
        </w:rPr>
        <w:t>sestä</w:t>
      </w:r>
      <w:r w:rsidRPr="00900DF6">
        <w:rPr>
          <w:sz w:val="20"/>
          <w:szCs w:val="20"/>
        </w:rPr>
        <w:t xml:space="preserve"> tuotekelpoisuuden tarkastusasiakirjalomak</w:t>
      </w:r>
      <w:r>
        <w:rPr>
          <w:sz w:val="20"/>
          <w:szCs w:val="20"/>
        </w:rPr>
        <w:t>keesta</w:t>
      </w:r>
      <w:r w:rsidRPr="00900DF6">
        <w:rPr>
          <w:sz w:val="20"/>
          <w:szCs w:val="20"/>
        </w:rPr>
        <w:t xml:space="preserve"> ja tä</w:t>
      </w:r>
      <w:r>
        <w:rPr>
          <w:sz w:val="20"/>
          <w:szCs w:val="20"/>
        </w:rPr>
        <w:t>stä</w:t>
      </w:r>
      <w:r w:rsidRPr="00900DF6">
        <w:rPr>
          <w:sz w:val="20"/>
          <w:szCs w:val="20"/>
        </w:rPr>
        <w:t xml:space="preserve"> ohje</w:t>
      </w:r>
      <w:r>
        <w:rPr>
          <w:sz w:val="20"/>
          <w:szCs w:val="20"/>
        </w:rPr>
        <w:t xml:space="preserve">esta </w:t>
      </w:r>
      <w:r w:rsidRPr="00900DF6">
        <w:rPr>
          <w:sz w:val="20"/>
          <w:szCs w:val="20"/>
        </w:rPr>
        <w:t xml:space="preserve">löytyvät </w:t>
      </w:r>
      <w:proofErr w:type="spellStart"/>
      <w:r w:rsidRPr="00900DF6">
        <w:rPr>
          <w:sz w:val="20"/>
          <w:szCs w:val="20"/>
        </w:rPr>
        <w:t>hEN</w:t>
      </w:r>
      <w:proofErr w:type="spellEnd"/>
      <w:r w:rsidRPr="00900DF6">
        <w:rPr>
          <w:sz w:val="20"/>
          <w:szCs w:val="20"/>
        </w:rPr>
        <w:t xml:space="preserve"> </w:t>
      </w:r>
      <w:proofErr w:type="spellStart"/>
      <w:r w:rsidRPr="00900DF6">
        <w:rPr>
          <w:sz w:val="20"/>
          <w:szCs w:val="20"/>
        </w:rPr>
        <w:t>helpdeskistä</w:t>
      </w:r>
      <w:proofErr w:type="spellEnd"/>
      <w:r w:rsidRPr="00900DF6">
        <w:rPr>
          <w:sz w:val="20"/>
          <w:szCs w:val="20"/>
        </w:rPr>
        <w:t xml:space="preserve"> </w:t>
      </w:r>
      <w:hyperlink r:id="rId9" w:history="1">
        <w:r w:rsidRPr="00900DF6">
          <w:rPr>
            <w:rStyle w:val="Hyperlinkki"/>
            <w:sz w:val="20"/>
            <w:szCs w:val="20"/>
          </w:rPr>
          <w:t>www.henhelpdesk.fi</w:t>
        </w:r>
      </w:hyperlink>
    </w:p>
    <w:p w:rsidR="00CB1BDE" w:rsidRDefault="00CB1BDE" w:rsidP="0055600F"/>
    <w:p w:rsidR="00CB1BDE" w:rsidRDefault="005A0B9F" w:rsidP="0055600F">
      <w:r>
        <w:t xml:space="preserve">4. </w:t>
      </w:r>
      <w:r w:rsidR="00CB1BDE">
        <w:t>RAKENNUSHANKKEEN OSAPUOLTEN VASTUUT</w:t>
      </w:r>
    </w:p>
    <w:p w:rsidR="00CB1BDE" w:rsidRDefault="00CB1BDE" w:rsidP="0055600F"/>
    <w:p w:rsidR="00CB1BDE" w:rsidRDefault="0043483B" w:rsidP="0055600F">
      <w:r>
        <w:rPr>
          <w:b/>
        </w:rPr>
        <w:t>Rakennush</w:t>
      </w:r>
      <w:r w:rsidR="00CB1BDE" w:rsidRPr="008471D0">
        <w:rPr>
          <w:b/>
        </w:rPr>
        <w:t>ankkeeseen ryhtyvällä</w:t>
      </w:r>
      <w:r w:rsidR="00CB1BDE">
        <w:t xml:space="preserve"> on </w:t>
      </w:r>
      <w:r w:rsidR="008471D0">
        <w:t xml:space="preserve">kokonaisvastuu rakennushankkeesta. Tätä vastuuta hän voi siirtää hankkeen muille osapuolille (rakentamisen </w:t>
      </w:r>
      <w:r w:rsidR="00C92E46">
        <w:t>asiantuntijoille</w:t>
      </w:r>
      <w:r w:rsidR="008471D0">
        <w:t>) sopimuks</w:t>
      </w:r>
      <w:r>
        <w:t>i</w:t>
      </w:r>
      <w:r w:rsidR="008471D0" w:rsidRPr="00CE029C">
        <w:t>lla</w:t>
      </w:r>
      <w:r w:rsidR="003B5196" w:rsidRPr="00CE029C">
        <w:t xml:space="preserve"> kunhan hän on varmistunut näiden riittävästä pätevyydestä tehtävään.</w:t>
      </w:r>
      <w:r w:rsidR="003B5196">
        <w:t xml:space="preserve"> Hankkeeseen ryhtyvän</w:t>
      </w:r>
      <w:r w:rsidR="008471D0">
        <w:t xml:space="preserve"> tehtävä</w:t>
      </w:r>
      <w:r>
        <w:t>nä</w:t>
      </w:r>
      <w:r w:rsidR="008471D0">
        <w:t xml:space="preserve"> on </w:t>
      </w:r>
      <w:r w:rsidR="00755690">
        <w:t xml:space="preserve">mm. </w:t>
      </w:r>
      <w:r w:rsidR="008471D0">
        <w:t>varmistaa asiantuntijoita käyt</w:t>
      </w:r>
      <w:r w:rsidR="00755690">
        <w:t xml:space="preserve">täen, että </w:t>
      </w:r>
      <w:r w:rsidR="008471D0">
        <w:t xml:space="preserve">rakennustuotteiden kelpoisuus on </w:t>
      </w:r>
      <w:r>
        <w:t>tod</w:t>
      </w:r>
      <w:r w:rsidR="008471D0">
        <w:t>ettu. Tähän kuuluu se, että hän tekee sopimukset suunnittelijoiden ja työnjoh</w:t>
      </w:r>
      <w:r w:rsidR="00FA07EB">
        <w:t>tajien</w:t>
      </w:r>
      <w:r w:rsidR="008471D0">
        <w:t xml:space="preserve"> </w:t>
      </w:r>
      <w:r w:rsidR="00FA07EB">
        <w:t xml:space="preserve">ym. asiantuntijoiden </w:t>
      </w:r>
      <w:r w:rsidR="008471D0">
        <w:t>kanssa, kuka vastaa hankkeessa käytettävien eri tuoteryhmien kelpoisuuden tarkastuksesta</w:t>
      </w:r>
      <w:r w:rsidR="007500BF">
        <w:t xml:space="preserve">. </w:t>
      </w:r>
      <w:r w:rsidR="00EE1966">
        <w:t xml:space="preserve">Sopimusten mukaiset vastuuhenkilöt merkitään lomakkeen </w:t>
      </w:r>
      <w:r w:rsidR="002327D7">
        <w:t>sarakkeeseen 4.</w:t>
      </w:r>
    </w:p>
    <w:p w:rsidR="008471D0" w:rsidRDefault="008471D0" w:rsidP="0055600F"/>
    <w:p w:rsidR="00755690" w:rsidRDefault="00755690" w:rsidP="0055600F">
      <w:r>
        <w:rPr>
          <w:b/>
        </w:rPr>
        <w:t>Pääs</w:t>
      </w:r>
      <w:r w:rsidR="008471D0" w:rsidRPr="00AD7D01">
        <w:rPr>
          <w:b/>
        </w:rPr>
        <w:t>uunnittelija</w:t>
      </w:r>
      <w:r w:rsidR="008471D0">
        <w:t xml:space="preserve"> huolehti</w:t>
      </w:r>
      <w:r>
        <w:t>i</w:t>
      </w:r>
      <w:r w:rsidR="008471D0">
        <w:t xml:space="preserve">, että </w:t>
      </w:r>
      <w:r w:rsidR="00EE1966">
        <w:t>hankkeen toteuttamiseksi tarvittavat</w:t>
      </w:r>
      <w:r w:rsidR="008471D0">
        <w:t xml:space="preserve"> suunnitelmat tehdään ja että vi</w:t>
      </w:r>
      <w:r>
        <w:t xml:space="preserve">ranomaismääräyksiä noudatetaan. Pääsuunnittelijan tehtävänä on todeta, että tuotekelpoisuuden tarkastusasiakirjalomakkeeseen on suunnitteluasiakirjoista kerätty tieto niistä rakennustuotteista, joiden käyttöön liittyy olennaisia teknisiä vaatimuksia. </w:t>
      </w:r>
    </w:p>
    <w:p w:rsidR="00755690" w:rsidRDefault="00755690" w:rsidP="0055600F"/>
    <w:p w:rsidR="008471D0" w:rsidRDefault="008471D0" w:rsidP="0055600F">
      <w:r w:rsidRPr="00EE1966">
        <w:rPr>
          <w:b/>
        </w:rPr>
        <w:t>Suunnittelijoiden</w:t>
      </w:r>
      <w:r>
        <w:t xml:space="preserve"> tehtävänä on huolehtia, että suunni</w:t>
      </w:r>
      <w:r w:rsidR="00EE1966">
        <w:t>t</w:t>
      </w:r>
      <w:r>
        <w:t>tel</w:t>
      </w:r>
      <w:r w:rsidR="00EE1966">
        <w:t xml:space="preserve">uasiakirjoissa </w:t>
      </w:r>
      <w:r>
        <w:t>esitetään riittävän yksityiskohtaiset vaatimukset käytettävien rakennustuotteiden ominaisuuksille.</w:t>
      </w:r>
      <w:r w:rsidR="00AD7D01">
        <w:t xml:space="preserve"> </w:t>
      </w:r>
      <w:r w:rsidR="00EE1966">
        <w:t>S</w:t>
      </w:r>
      <w:r w:rsidR="00AD7D01">
        <w:t xml:space="preserve">uunnittelijat huolehtivat omalta osaltaan, että kohteen tuotekelpoisuuden tarkastusasiakirjan sarakkeet 1 – </w:t>
      </w:r>
      <w:r w:rsidR="00EE1966">
        <w:t>3</w:t>
      </w:r>
      <w:r w:rsidR="00AD7D01">
        <w:t xml:space="preserve"> on täytetty</w:t>
      </w:r>
      <w:r w:rsidR="00EE1966">
        <w:t xml:space="preserve">. </w:t>
      </w:r>
      <w:r w:rsidR="00AD7D01">
        <w:t xml:space="preserve">Lisäksi heidän tulee huolehtia vastuulleen </w:t>
      </w:r>
      <w:r w:rsidR="002327D7">
        <w:t>sovittujen</w:t>
      </w:r>
      <w:r w:rsidR="00AD7D01">
        <w:t xml:space="preserve"> rakennustuotteiden kelpoisuuden </w:t>
      </w:r>
      <w:r w:rsidR="002327D7">
        <w:t>toteamisesta</w:t>
      </w:r>
      <w:r w:rsidR="00AD7D01">
        <w:t>.</w:t>
      </w:r>
    </w:p>
    <w:p w:rsidR="00AD7D01" w:rsidRDefault="00AD7D01" w:rsidP="0055600F"/>
    <w:p w:rsidR="00BD126F" w:rsidRDefault="00FA07EB" w:rsidP="00BD126F">
      <w:r>
        <w:rPr>
          <w:b/>
        </w:rPr>
        <w:t>U</w:t>
      </w:r>
      <w:r w:rsidR="00AD7D01" w:rsidRPr="00BD126F">
        <w:rPr>
          <w:b/>
        </w:rPr>
        <w:t>rakoitsij</w:t>
      </w:r>
      <w:r>
        <w:rPr>
          <w:b/>
        </w:rPr>
        <w:t>oiden</w:t>
      </w:r>
      <w:r w:rsidR="00AD7D01" w:rsidRPr="00BD126F">
        <w:rPr>
          <w:b/>
        </w:rPr>
        <w:t>/työnjoh</w:t>
      </w:r>
      <w:r>
        <w:rPr>
          <w:b/>
        </w:rPr>
        <w:t>tajien</w:t>
      </w:r>
      <w:r w:rsidR="00AD7D01">
        <w:t xml:space="preserve"> vastuulla on toteuttaa rakennus</w:t>
      </w:r>
      <w:r w:rsidR="00CF3A01">
        <w:t>hanke</w:t>
      </w:r>
      <w:r w:rsidR="00AD7D01">
        <w:t xml:space="preserve"> niin, että kohteelle aset</w:t>
      </w:r>
      <w:r w:rsidR="00CF3A01">
        <w:t>e</w:t>
      </w:r>
      <w:r w:rsidR="00AD7D01">
        <w:t>tu</w:t>
      </w:r>
      <w:r w:rsidR="00CF3A01">
        <w:t>t</w:t>
      </w:r>
      <w:r w:rsidR="00AD7D01">
        <w:t xml:space="preserve"> vaatimu</w:t>
      </w:r>
      <w:r w:rsidR="00CF3A01">
        <w:t>ks</w:t>
      </w:r>
      <w:r w:rsidR="00AD7D01">
        <w:t>e</w:t>
      </w:r>
      <w:r w:rsidR="00CF3A01">
        <w:t>t</w:t>
      </w:r>
      <w:r w:rsidR="00AD7D01">
        <w:t xml:space="preserve"> täytty</w:t>
      </w:r>
      <w:r w:rsidR="00CF3A01">
        <w:t>vät</w:t>
      </w:r>
      <w:r w:rsidR="00AD7D01">
        <w:t xml:space="preserve">. </w:t>
      </w:r>
      <w:r w:rsidR="00CF3A01">
        <w:t>Vastaava työnjohtaja</w:t>
      </w:r>
      <w:r w:rsidR="00AD7D01">
        <w:t xml:space="preserve"> huolehti</w:t>
      </w:r>
      <w:r w:rsidR="00CF3A01">
        <w:t>i</w:t>
      </w:r>
      <w:r w:rsidR="00AD7D01">
        <w:t>, että tuotekelpoisuuden tarkastusasiakirjalomake pidetään ajan tasalla</w:t>
      </w:r>
      <w:r w:rsidR="00CF3A01">
        <w:t xml:space="preserve">. </w:t>
      </w:r>
      <w:r w:rsidR="00BD126F">
        <w:t xml:space="preserve">Lisäksi heidän tulee huolehtia vastuulleen </w:t>
      </w:r>
      <w:r w:rsidR="002327D7">
        <w:t>sovittujen</w:t>
      </w:r>
      <w:r w:rsidR="00BD126F">
        <w:t xml:space="preserve"> rakennustuotteiden kelpoisuuden </w:t>
      </w:r>
      <w:r w:rsidR="002327D7">
        <w:t>to</w:t>
      </w:r>
      <w:r w:rsidR="00CF3A01">
        <w:t>t</w:t>
      </w:r>
      <w:r w:rsidR="002327D7">
        <w:t>eamisesta</w:t>
      </w:r>
      <w:r w:rsidR="00BD126F">
        <w:t xml:space="preserve"> ja </w:t>
      </w:r>
      <w:r w:rsidR="007540B6">
        <w:t>siitä, että</w:t>
      </w:r>
      <w:r w:rsidR="00BD126F">
        <w:t xml:space="preserve"> rakennustuotteiden kelpoisuuteen liittyvä</w:t>
      </w:r>
      <w:r w:rsidR="007540B6">
        <w:t>t</w:t>
      </w:r>
      <w:r w:rsidR="00BD126F">
        <w:t xml:space="preserve"> a</w:t>
      </w:r>
      <w:r w:rsidR="007540B6">
        <w:t>siakirjat ovat esitettävissä</w:t>
      </w:r>
      <w:r w:rsidR="00BD126F">
        <w:t>.</w:t>
      </w:r>
    </w:p>
    <w:p w:rsidR="003E2BAD" w:rsidRDefault="003E2BAD" w:rsidP="00BD126F"/>
    <w:p w:rsidR="00BD126F" w:rsidRDefault="003B5196" w:rsidP="00BD126F">
      <w:r w:rsidRPr="00CE029C">
        <w:rPr>
          <w:b/>
        </w:rPr>
        <w:t>Tuotekelpoisuuden kokonaisuudesta vastaavan</w:t>
      </w:r>
      <w:r w:rsidR="00FA07EB" w:rsidRPr="00CE029C">
        <w:rPr>
          <w:b/>
        </w:rPr>
        <w:t xml:space="preserve"> </w:t>
      </w:r>
      <w:r w:rsidR="00CE67EB" w:rsidRPr="003B7A1D">
        <w:t>(</w:t>
      </w:r>
      <w:r w:rsidR="00F573E5" w:rsidRPr="003B7A1D">
        <w:t>henkilö, jolla on riittävät edellytykset ja hän on valmis vastaanottamaan työn)</w:t>
      </w:r>
      <w:r w:rsidR="00F573E5">
        <w:t xml:space="preserve"> </w:t>
      </w:r>
      <w:r w:rsidRPr="00CE029C">
        <w:t xml:space="preserve">on huolehdittava, </w:t>
      </w:r>
      <w:r w:rsidRPr="00F9494B">
        <w:t xml:space="preserve">että </w:t>
      </w:r>
      <w:r w:rsidR="009D5632" w:rsidRPr="00F9494B">
        <w:t xml:space="preserve">eri rakennustuotteiden </w:t>
      </w:r>
      <w:r w:rsidRPr="00CE029C">
        <w:t>kelpoisuuden toteamisesta vastaavat henkilöt on nimetty ja kirjattu lomakkeeseen rakennus- tai työvaihetta vastaavasti</w:t>
      </w:r>
      <w:r w:rsidR="00FA07EB" w:rsidRPr="00CE029C">
        <w:t xml:space="preserve"> ennen työvaiheen aloittamista</w:t>
      </w:r>
      <w:r w:rsidRPr="00CE029C">
        <w:t>.</w:t>
      </w:r>
      <w:r w:rsidR="00E32976" w:rsidRPr="00CE029C">
        <w:t xml:space="preserve"> Kokonaisuudesta vastaava ei vastaa siitä, ovatko nimetyt vastuuhenkilöt </w:t>
      </w:r>
      <w:r w:rsidR="00FA07EB" w:rsidRPr="00CE029C">
        <w:t>osanneet tehdä oman tarkastuksensa oikein</w:t>
      </w:r>
      <w:r w:rsidR="00E32976" w:rsidRPr="00CE029C">
        <w:t>.</w:t>
      </w:r>
      <w:r>
        <w:t xml:space="preserve"> </w:t>
      </w:r>
    </w:p>
    <w:p w:rsidR="003B5196" w:rsidRDefault="003B5196" w:rsidP="00BD126F"/>
    <w:p w:rsidR="005A0B9F" w:rsidRPr="005A0B9F" w:rsidRDefault="005A0B9F" w:rsidP="005A0B9F">
      <w:r w:rsidRPr="005A0B9F">
        <w:t>5. TARKASTUSASIAKIRJALOMAKKEEN LAATIMINEN JA YLLÄPITO</w:t>
      </w:r>
    </w:p>
    <w:p w:rsidR="005A0B9F" w:rsidRPr="005A0B9F" w:rsidRDefault="005A0B9F" w:rsidP="005A0B9F"/>
    <w:p w:rsidR="005A0B9F" w:rsidRDefault="005A0B9F" w:rsidP="005A0B9F">
      <w:r>
        <w:t>5.1 Suunnittelijoiden tehtävät (SARAKKEET 1-3)</w:t>
      </w:r>
    </w:p>
    <w:p w:rsidR="005A0B9F" w:rsidRDefault="005A0B9F" w:rsidP="005A0B9F"/>
    <w:p w:rsidR="00E96A48" w:rsidRDefault="00E96A48" w:rsidP="005A0B9F">
      <w:r w:rsidRPr="00CE029C">
        <w:t xml:space="preserve">5.1.1 </w:t>
      </w:r>
      <w:r w:rsidR="007A3088" w:rsidRPr="00CE029C">
        <w:t>Lomakkeen täyttäminen</w:t>
      </w:r>
    </w:p>
    <w:p w:rsidR="00E96A48" w:rsidRDefault="00E96A48" w:rsidP="005A0B9F"/>
    <w:p w:rsidR="005A0B9F" w:rsidRDefault="005A0B9F" w:rsidP="005A0B9F">
      <w:r>
        <w:t>Pääsuunnittelijan tehtävänä on huolehtia, että kukin vastuullinen suunnittelija on tietoinen velvoitteestaan osaltaan merkitä lomakkeelle (sarake 1) ne rakennustuotteet tai rakennustuotejärjestelmät, joiden käyttöön rakennuksessa liittyy rakentamismääräyksiin perustuvia olennaisia teknisiä vaatimuksia (MRL 152 §, MRL 117 §:n 2 momentti, MRL 117 a § - 117 g §). Tuotteelle tai järjestelmälle asetetut vaatimustasot esitetään suunnitteluasiakirjoissa. Ellei muuta erikseen sovita, niin kukin suunnittelija huolehtii osaltaan (sarakkeet 1 -3), että lomake on ajantasainen rakentamisen etenemiseen nähden. Kun kaikki tarvittavat suunnitelmat ovat valmiit, niin pääsuunnittelija vahvistaa allekirjoituksellaan lomakkeen kansilehdelle, että suunnitteluasiakirjoista on tarkastusasiakirjalomakkeeseen poimittu ne rakennustuotteet, joiden käyttöön liittyy olennaisia teknisiä vaatimuksia rakennuskohteessa.</w:t>
      </w:r>
    </w:p>
    <w:p w:rsidR="005A0B9F" w:rsidRDefault="005A0B9F" w:rsidP="005A0B9F"/>
    <w:p w:rsidR="005A0B9F" w:rsidRDefault="005A0B9F" w:rsidP="005A0B9F">
      <w:r>
        <w:t>Lomakkeeseen merkitään vain pysyvänä osana rakennuskohteessa käytettäväksi tarkoitetut rakennustuotteet. Siten esimerkiksi toteutukseen liittyvät muotteja tai telineitä ei listaan merkitä. Lomakkeeseen ei myöskään tarvitse merkitä tuotteita, jotka eivät kuulu maankäyttö- ja rakennuslainsäädännön soveltamisalaan. Tällaisia ovat esimerkiksi koneet, hissit ja sähkölaitteet.</w:t>
      </w:r>
    </w:p>
    <w:p w:rsidR="005A0B9F" w:rsidRDefault="005A0B9F" w:rsidP="005A0B9F"/>
    <w:p w:rsidR="005A0B9F" w:rsidRDefault="005A0B9F" w:rsidP="005A0B9F">
      <w:r>
        <w:t>Lomakkeen sarakkeeseen 1 on valmiiksi merkitty esimerkkinä uudisrakennushankkeeseen (asuinkerrostalo) liittyviä tyypillisiä rakennustuotteita rakennusvaiheittain. Lista ei välttämättä ole kattava missään yksittäisessä rakennushankkeessa. Lomake on räätälöitävissä hankekohtaisesti ja sitä voidaan käyttää erityyppisissä uudis- ja korjausrakentamiskohteissa. Lomake räätälöidään hankkeen mukaiseksi lisäämällä tai poistamalla tuoterivejä.</w:t>
      </w:r>
    </w:p>
    <w:p w:rsidR="005A0B9F" w:rsidRDefault="005A0B9F" w:rsidP="005A0B9F"/>
    <w:p w:rsidR="005A0B9F" w:rsidRDefault="005A0B9F" w:rsidP="005A0B9F">
      <w:r>
        <w:t>Rakennuksen runkoihin (mallilomakkeessa betoni-, puu- ja teräsrungot) liittyen käsitellään ao. rakennusvaiheissa vain kantavuuteen ja rakenteelliseen palonkestävyyteen liittyviä tuotteita. Muut runkoihin liittyvät tuotteet käsitellään muissa rakennusvaiheissa.</w:t>
      </w:r>
    </w:p>
    <w:p w:rsidR="00646A72" w:rsidRDefault="00646A72" w:rsidP="005A0B9F"/>
    <w:p w:rsidR="00646A72" w:rsidRPr="003B7A1D" w:rsidRDefault="00646A72" w:rsidP="005A0B9F">
      <w:r w:rsidRPr="003B7A1D">
        <w:t xml:space="preserve">Rakennusvaiheet sarakkeen ja sarakkeen 1 väliin on lisätty sarake ’Pientalon tyypilliset rakennustuotteet’, jonka avulla pientalokohteen suunnittelija voi </w:t>
      </w:r>
      <w:r w:rsidR="00811ED9" w:rsidRPr="003B7A1D">
        <w:t xml:space="preserve">nopeasti </w:t>
      </w:r>
      <w:r w:rsidRPr="003B7A1D">
        <w:t xml:space="preserve">rajata tarkastelun esim. puurunkoisen pientalon tyypillisiin rakennustuotteisiin. </w:t>
      </w:r>
      <w:r w:rsidR="00811ED9" w:rsidRPr="003B7A1D">
        <w:t>S</w:t>
      </w:r>
      <w:r w:rsidRPr="003B7A1D">
        <w:t xml:space="preserve">arakkeen voi piilottaa </w:t>
      </w:r>
      <w:r w:rsidR="00811ED9" w:rsidRPr="003B7A1D">
        <w:t>asettamalla kursorin ylävalikon B-saraketunnuksen kohdalle ja kilkkaamalla oikeanpuoleista hiiren painiketta, josta löytyvät Piilota- ja Näytä-komennot.</w:t>
      </w:r>
    </w:p>
    <w:p w:rsidR="005A0B9F" w:rsidRDefault="005A0B9F" w:rsidP="005A0B9F"/>
    <w:p w:rsidR="005A0B9F" w:rsidRDefault="005A0B9F" w:rsidP="005A0B9F">
      <w:r>
        <w:lastRenderedPageBreak/>
        <w:t xml:space="preserve">Lomakkeen sarakkeeseen 2 kukin suunnittelija </w:t>
      </w:r>
      <w:r w:rsidR="006D3588">
        <w:t xml:space="preserve">huolehtii, että </w:t>
      </w:r>
      <w:r>
        <w:t xml:space="preserve">rastilla </w:t>
      </w:r>
      <w:r w:rsidR="006D3588">
        <w:t xml:space="preserve">on merkitty </w:t>
      </w:r>
      <w:r>
        <w:t>ne olennaiset tekniset vaatimukset, jotka rakennukseen kohdistuvat kunkin tuotteen käyttöön liittyen. Lomakkeeseen on valmiiksi rastitettu esimerkkikohteen tuotteille tyypillisesti kohdistuvia vaatimuksia. Kunkin suunnittelijan on osaltaan huolehdittava sarakkeen räätälöimisestä hankkeen ominaisuuksien mukaisesti.</w:t>
      </w:r>
    </w:p>
    <w:p w:rsidR="005A0B9F" w:rsidRDefault="005A0B9F" w:rsidP="005A0B9F"/>
    <w:p w:rsidR="005A0B9F" w:rsidRDefault="005A0B9F" w:rsidP="005A0B9F">
      <w:r>
        <w:t xml:space="preserve">Sarakkeessa 3 on esimerkkikohteen tuotteille esitetty menetelmät, joihin tuotteiden kelpoisuuden toteaminen voi perustua. Kun CE-merkintä on pakollinen, ei muita menettelyjä voi käyttää. Vapaaehtoinen CE-merkintä on periaatteessa mahdollinen kaikille rakennustuotteille, joille CE-merkintä ei ole pakollinen. Lomakkeeseen on tälle kohdalle merkitty rasti vain niiden tuotteiden osalta, joille on valmiiksi laadittuna eurooppalainen tekninen hyväksyntäohje (ETAG/EAD), johon CE-merkintä voi perustua. Myös kansalliset menettelyt ovat vapaaehtoisia. Kun CE-merkintä ei ole pakollinen, tuotteen kohdalle merkitään rasti sen vapaaehtoisen menettelyn kohdalle, joka tuotteelle on mahdollinen. Jos hankittavalle tuotteella, jonka käyttöön olennaisia teknisiä vaatimuksia rakennuksessa liittyy, ei kuitenkaan ole vapaaehtoista CE-merkintää tai kansallista tuotehyväksyntää, on kyseisen tuotteen kelpoisuus selvitettävä rakennuspaikkakohtaisesti.  Tässä tapauksessa kelpoisuuden toteamismenetelmää osoittava rasti siirretään ao. paikalleen, kun selvitys on laadittu. Suunnitteluvaiheessa kohtaan ” Rakennuspaikkakohtainen varmennus” </w:t>
      </w:r>
      <w:r w:rsidRPr="006D3588">
        <w:t>merkitään rasti</w:t>
      </w:r>
      <w:r w:rsidR="006D3588" w:rsidRPr="006D3588">
        <w:t xml:space="preserve"> siinä tapauksessa</w:t>
      </w:r>
      <w:r w:rsidRPr="006D3588">
        <w:t xml:space="preserve">, </w:t>
      </w:r>
      <w:r w:rsidR="006D3588" w:rsidRPr="006D3588">
        <w:t>että</w:t>
      </w:r>
      <w:r w:rsidRPr="006D3588">
        <w:t xml:space="preserve"> tuotteelle tai järjestelmälle ei ole lainkaan käytettävissä </w:t>
      </w:r>
      <w:r w:rsidR="006D3588" w:rsidRPr="006D3588">
        <w:t xml:space="preserve">muuta </w:t>
      </w:r>
      <w:r w:rsidRPr="006D3588">
        <w:t>tuotehyväksyntämenettelyä</w:t>
      </w:r>
      <w:r>
        <w:t xml:space="preserve"> kelpoisuuden toteamiseksi.</w:t>
      </w:r>
    </w:p>
    <w:p w:rsidR="005A0B9F" w:rsidRDefault="005A0B9F" w:rsidP="005A0B9F"/>
    <w:p w:rsidR="009922EA" w:rsidRPr="003B7A1D" w:rsidRDefault="009922EA" w:rsidP="00E96A48">
      <w:pPr>
        <w:rPr>
          <w:rFonts w:cs="Arial"/>
          <w:sz w:val="20"/>
          <w:szCs w:val="20"/>
        </w:rPr>
      </w:pPr>
      <w:proofErr w:type="spellStart"/>
      <w:r w:rsidRPr="003B7A1D">
        <w:rPr>
          <w:rFonts w:cs="Arial"/>
          <w:sz w:val="20"/>
          <w:szCs w:val="20"/>
        </w:rPr>
        <w:t>Huom</w:t>
      </w:r>
      <w:proofErr w:type="spellEnd"/>
      <w:r w:rsidRPr="003B7A1D">
        <w:rPr>
          <w:rFonts w:cs="Arial"/>
          <w:sz w:val="20"/>
          <w:szCs w:val="20"/>
        </w:rPr>
        <w:t>: Rakennuspaikkakohtainen selvitys on siis mahdollista, vaikka sarakkeessa 3 ei ole ruksia sen kohdalla</w:t>
      </w:r>
      <w:r w:rsidR="008247F8">
        <w:rPr>
          <w:rFonts w:cs="Arial"/>
          <w:sz w:val="20"/>
          <w:szCs w:val="20"/>
        </w:rPr>
        <w:t>,</w:t>
      </w:r>
      <w:r w:rsidRPr="003B7A1D">
        <w:rPr>
          <w:rFonts w:cs="Arial"/>
          <w:sz w:val="20"/>
          <w:szCs w:val="20"/>
        </w:rPr>
        <w:t xml:space="preserve"> kunhan rakennustuotteelle ei ole pakollista CE-</w:t>
      </w:r>
      <w:r w:rsidRPr="0093647B">
        <w:rPr>
          <w:rFonts w:cs="Arial"/>
          <w:sz w:val="20"/>
          <w:szCs w:val="20"/>
        </w:rPr>
        <w:t>merkintää</w:t>
      </w:r>
      <w:r w:rsidR="00313E94" w:rsidRPr="0093647B">
        <w:rPr>
          <w:rFonts w:cs="Arial"/>
          <w:sz w:val="20"/>
          <w:szCs w:val="20"/>
        </w:rPr>
        <w:t xml:space="preserve"> rakennustuoteasetukseen perustuen</w:t>
      </w:r>
      <w:r w:rsidRPr="0093647B">
        <w:rPr>
          <w:rFonts w:cs="Arial"/>
          <w:sz w:val="20"/>
          <w:szCs w:val="20"/>
        </w:rPr>
        <w:t xml:space="preserve">. </w:t>
      </w:r>
    </w:p>
    <w:p w:rsidR="005A0B9F" w:rsidRDefault="005A0B9F" w:rsidP="005A0B9F"/>
    <w:p w:rsidR="007A1400" w:rsidRDefault="007A1400" w:rsidP="005A0B9F"/>
    <w:p w:rsidR="005A0B9F" w:rsidRDefault="005A0B9F" w:rsidP="005A0B9F">
      <w:r>
        <w:t>5.</w:t>
      </w:r>
      <w:r w:rsidR="00E96A48">
        <w:t>2</w:t>
      </w:r>
      <w:r>
        <w:t xml:space="preserve"> </w:t>
      </w:r>
      <w:r w:rsidR="009D5632" w:rsidRPr="00F9494B">
        <w:t>Tuotek</w:t>
      </w:r>
      <w:r w:rsidRPr="00F9494B">
        <w:t xml:space="preserve">elpoisuuden </w:t>
      </w:r>
      <w:r w:rsidR="009D5632" w:rsidRPr="00F9494B">
        <w:t>toteamisen</w:t>
      </w:r>
      <w:r w:rsidRPr="00F9494B">
        <w:t xml:space="preserve"> vastuuhenkilöiden </w:t>
      </w:r>
      <w:r>
        <w:t>nimeäminen (SARAKE 4)</w:t>
      </w:r>
    </w:p>
    <w:p w:rsidR="005A0B9F" w:rsidRDefault="005A0B9F" w:rsidP="005A0B9F"/>
    <w:p w:rsidR="005A0B9F" w:rsidRDefault="005A0B9F" w:rsidP="005A0B9F">
      <w:r>
        <w:t xml:space="preserve">Rakennustuotteiden kelpoisuuden toteaminen on yksi olennainen osa rakennushankkeeseen ryhtyvän huolehtimisvelvollisuuteen kuuluvaa maankäyttö- ja rakennuslaissa säädettyä rakennustyön tarkastusasiakirjaa. Ennen aloituskokousta tai - jos sellaista ei ole lupapäätöksessä määrätty järjestettäväksi – hyvissä ajoin ennen rakennustyön aloittamista rakennushankkeeseen ryhtyvä </w:t>
      </w:r>
      <w:r w:rsidRPr="00F9494B">
        <w:t>nimeää tuotekelpoisuuden kokonaisuu</w:t>
      </w:r>
      <w:r w:rsidR="00241B8A" w:rsidRPr="00F9494B">
        <w:t>desta</w:t>
      </w:r>
      <w:r w:rsidRPr="00F9494B">
        <w:t xml:space="preserve"> vastaavan </w:t>
      </w:r>
      <w:r>
        <w:t xml:space="preserve">ja eri rakennustuotteiden kelpoisuuden toteamisesta vastaavat henkilöt esimerkiksi rakennusvaiheittain. Henkilöiden nimet kirjataan lomakkeen kansilehdelle ja sarakkeeseen 4 merkitään rastit tuotteittain kulloisenkin vastuuhenkilön tehtävänimikkeen kohdalle. </w:t>
      </w:r>
      <w:r w:rsidR="006320AD">
        <w:t>L</w:t>
      </w:r>
      <w:r>
        <w:t>uettelo vastuuhenkilöistä</w:t>
      </w:r>
      <w:r w:rsidR="006320AD">
        <w:t xml:space="preserve"> (siltä osin kuin on nimetty) </w:t>
      </w:r>
      <w:r>
        <w:t xml:space="preserve">on </w:t>
      </w:r>
      <w:r w:rsidR="0001324C">
        <w:t xml:space="preserve">oltava </w:t>
      </w:r>
      <w:r>
        <w:t>esitettäv</w:t>
      </w:r>
      <w:r w:rsidR="0001324C">
        <w:t>issä</w:t>
      </w:r>
      <w:r>
        <w:t xml:space="preserve"> rakennusvalvonnalle aloituskokouksessa tai muuten pyydettäessä.</w:t>
      </w:r>
    </w:p>
    <w:p w:rsidR="003E2BAD" w:rsidRDefault="003E2BAD" w:rsidP="005A0B9F"/>
    <w:p w:rsidR="003E2BAD" w:rsidRPr="00CE029C" w:rsidRDefault="003E2BAD" w:rsidP="005A0B9F">
      <w:pPr>
        <w:rPr>
          <w:sz w:val="20"/>
          <w:szCs w:val="20"/>
        </w:rPr>
      </w:pPr>
      <w:proofErr w:type="spellStart"/>
      <w:r w:rsidRPr="00CE029C">
        <w:rPr>
          <w:sz w:val="20"/>
          <w:szCs w:val="20"/>
        </w:rPr>
        <w:t>Huom</w:t>
      </w:r>
      <w:proofErr w:type="spellEnd"/>
      <w:r w:rsidR="000B17DE" w:rsidRPr="00CE029C">
        <w:rPr>
          <w:sz w:val="20"/>
          <w:szCs w:val="20"/>
        </w:rPr>
        <w:t xml:space="preserve"> 1</w:t>
      </w:r>
      <w:r w:rsidRPr="00CE029C">
        <w:rPr>
          <w:sz w:val="20"/>
          <w:szCs w:val="20"/>
        </w:rPr>
        <w:t>: T</w:t>
      </w:r>
      <w:r w:rsidR="006320AD" w:rsidRPr="00CE029C">
        <w:rPr>
          <w:sz w:val="20"/>
          <w:szCs w:val="20"/>
        </w:rPr>
        <w:t>uotekelpoisuuden t</w:t>
      </w:r>
      <w:r w:rsidRPr="00CE029C">
        <w:rPr>
          <w:sz w:val="20"/>
          <w:szCs w:val="20"/>
        </w:rPr>
        <w:t>arkastusasiakirjalomakkeeseen kirjataan vastuut siten</w:t>
      </w:r>
      <w:r w:rsidR="00E95E09">
        <w:rPr>
          <w:sz w:val="20"/>
          <w:szCs w:val="20"/>
        </w:rPr>
        <w:t>,</w:t>
      </w:r>
      <w:r w:rsidRPr="00CE029C">
        <w:rPr>
          <w:sz w:val="20"/>
          <w:szCs w:val="20"/>
        </w:rPr>
        <w:t xml:space="preserve"> kun rakennushankkeeseen ryhtyvän kanssa on hankkeessa sovittu. Lomakkeella ei ole tarkoitus näitä vastuita muuttaa tai lisätä vaan selkeyttää </w:t>
      </w:r>
      <w:r w:rsidR="003B5196" w:rsidRPr="00CE029C">
        <w:rPr>
          <w:sz w:val="20"/>
          <w:szCs w:val="20"/>
        </w:rPr>
        <w:t>niitä.</w:t>
      </w:r>
    </w:p>
    <w:p w:rsidR="000B17DE" w:rsidRPr="00CE029C" w:rsidRDefault="000B17DE" w:rsidP="005A0B9F">
      <w:pPr>
        <w:rPr>
          <w:sz w:val="20"/>
          <w:szCs w:val="20"/>
        </w:rPr>
      </w:pPr>
    </w:p>
    <w:p w:rsidR="000B17DE" w:rsidRDefault="000B17DE" w:rsidP="005A0B9F">
      <w:pPr>
        <w:rPr>
          <w:sz w:val="20"/>
          <w:szCs w:val="20"/>
        </w:rPr>
      </w:pPr>
      <w:proofErr w:type="spellStart"/>
      <w:r w:rsidRPr="00CE029C">
        <w:rPr>
          <w:sz w:val="20"/>
          <w:szCs w:val="20"/>
        </w:rPr>
        <w:t>Huom</w:t>
      </w:r>
      <w:proofErr w:type="spellEnd"/>
      <w:r w:rsidRPr="00CE029C">
        <w:rPr>
          <w:sz w:val="20"/>
          <w:szCs w:val="20"/>
        </w:rPr>
        <w:t xml:space="preserve"> 2: Sarakkeen 4 vastuuhenkilöluetteloa täydennetään tarvittaessa, jos vastuuhenkilöksi on nimetty joku muu kuin lomakepohjan sarakkeen 4 otsikossa mainittu.</w:t>
      </w:r>
    </w:p>
    <w:p w:rsidR="003560A7" w:rsidRDefault="003560A7" w:rsidP="005A0B9F">
      <w:pPr>
        <w:rPr>
          <w:sz w:val="20"/>
          <w:szCs w:val="20"/>
        </w:rPr>
      </w:pPr>
    </w:p>
    <w:p w:rsidR="003560A7" w:rsidRPr="008247F8" w:rsidRDefault="003560A7" w:rsidP="005A0B9F">
      <w:pPr>
        <w:rPr>
          <w:color w:val="FF0000"/>
          <w:sz w:val="20"/>
          <w:szCs w:val="20"/>
        </w:rPr>
      </w:pPr>
      <w:bookmarkStart w:id="0" w:name="_GoBack"/>
      <w:proofErr w:type="spellStart"/>
      <w:r w:rsidRPr="008247F8">
        <w:rPr>
          <w:color w:val="FF0000"/>
          <w:sz w:val="20"/>
          <w:szCs w:val="20"/>
        </w:rPr>
        <w:t>Huom</w:t>
      </w:r>
      <w:proofErr w:type="spellEnd"/>
      <w:r w:rsidRPr="008247F8">
        <w:rPr>
          <w:color w:val="FF0000"/>
          <w:sz w:val="20"/>
          <w:szCs w:val="20"/>
        </w:rPr>
        <w:t xml:space="preserve"> 3: Tietyt rakennustuotteet ovat sellaisia, että niitä koskevat eko</w:t>
      </w:r>
      <w:r w:rsidR="00D22E23" w:rsidRPr="008247F8">
        <w:rPr>
          <w:color w:val="FF0000"/>
          <w:sz w:val="20"/>
          <w:szCs w:val="20"/>
        </w:rPr>
        <w:t>suunnittelu</w:t>
      </w:r>
      <w:r w:rsidRPr="008247F8">
        <w:rPr>
          <w:color w:val="FF0000"/>
          <w:sz w:val="20"/>
          <w:szCs w:val="20"/>
        </w:rPr>
        <w:t>asetuksen vaatimukset, jonka perusteella ne on CE-merkittävä ja lisäksi niitä mahdollisesti koskee energiamerkintä</w:t>
      </w:r>
      <w:r w:rsidR="00D22E23" w:rsidRPr="008247F8">
        <w:rPr>
          <w:color w:val="FF0000"/>
          <w:sz w:val="20"/>
          <w:szCs w:val="20"/>
        </w:rPr>
        <w:t xml:space="preserve">asetuksen </w:t>
      </w:r>
      <w:r w:rsidRPr="008247F8">
        <w:rPr>
          <w:color w:val="FF0000"/>
          <w:sz w:val="20"/>
          <w:szCs w:val="20"/>
        </w:rPr>
        <w:t>vaatimukset. Tällaisille</w:t>
      </w:r>
      <w:r w:rsidR="00D22E23" w:rsidRPr="008247F8">
        <w:rPr>
          <w:color w:val="FF0000"/>
          <w:sz w:val="20"/>
          <w:szCs w:val="20"/>
        </w:rPr>
        <w:t>kin</w:t>
      </w:r>
      <w:r w:rsidRPr="008247F8">
        <w:rPr>
          <w:color w:val="FF0000"/>
          <w:sz w:val="20"/>
          <w:szCs w:val="20"/>
        </w:rPr>
        <w:t xml:space="preserve"> rakennustuotteille tuotekelpoisuuden tarkastami</w:t>
      </w:r>
      <w:r w:rsidR="00D22E23" w:rsidRPr="008247F8">
        <w:rPr>
          <w:color w:val="FF0000"/>
          <w:sz w:val="20"/>
          <w:szCs w:val="20"/>
        </w:rPr>
        <w:t xml:space="preserve">nen </w:t>
      </w:r>
      <w:r w:rsidRPr="008247F8">
        <w:rPr>
          <w:color w:val="FF0000"/>
          <w:sz w:val="20"/>
          <w:szCs w:val="20"/>
        </w:rPr>
        <w:t>tarvit</w:t>
      </w:r>
      <w:r w:rsidR="00D22E23" w:rsidRPr="008247F8">
        <w:rPr>
          <w:color w:val="FF0000"/>
          <w:sz w:val="20"/>
          <w:szCs w:val="20"/>
        </w:rPr>
        <w:t xml:space="preserve">aan </w:t>
      </w:r>
      <w:r w:rsidR="008247F8" w:rsidRPr="008247F8">
        <w:rPr>
          <w:color w:val="FF0000"/>
          <w:sz w:val="20"/>
          <w:szCs w:val="20"/>
        </w:rPr>
        <w:t xml:space="preserve">usein </w:t>
      </w:r>
      <w:r w:rsidR="00D22E23" w:rsidRPr="008247F8">
        <w:rPr>
          <w:color w:val="FF0000"/>
          <w:sz w:val="20"/>
          <w:szCs w:val="20"/>
        </w:rPr>
        <w:t>muille perusominaisuuksille kuin mitä ekosuunnittelu kattaa.</w:t>
      </w:r>
      <w:r w:rsidR="008247F8" w:rsidRPr="008247F8">
        <w:rPr>
          <w:color w:val="FF0000"/>
          <w:sz w:val="20"/>
          <w:szCs w:val="20"/>
        </w:rPr>
        <w:t xml:space="preserve"> Nämä perusominaisuudet osoitetaan CE-merkinnällä (tulisijat), kansallisella tuotehyväksyntämenettelyllä tai rakennuspaikkakohtaisessa selvityksessä</w:t>
      </w:r>
      <w:r w:rsidR="008247F8" w:rsidRPr="008247F8">
        <w:rPr>
          <w:color w:val="FF0000"/>
          <w:sz w:val="20"/>
          <w:szCs w:val="20"/>
          <w:highlight w:val="yellow"/>
        </w:rPr>
        <w:t>.</w:t>
      </w:r>
      <w:r w:rsidR="00D22E23" w:rsidRPr="008247F8">
        <w:rPr>
          <w:color w:val="FF0000"/>
          <w:sz w:val="20"/>
          <w:szCs w:val="20"/>
          <w:highlight w:val="yellow"/>
        </w:rPr>
        <w:t xml:space="preserve"> </w:t>
      </w:r>
    </w:p>
    <w:bookmarkEnd w:id="0"/>
    <w:p w:rsidR="005A0B9F" w:rsidRDefault="005A0B9F" w:rsidP="005A0B9F"/>
    <w:p w:rsidR="005A0B9F" w:rsidRDefault="005A0B9F" w:rsidP="005A0B9F">
      <w:r>
        <w:t>5.</w:t>
      </w:r>
      <w:r w:rsidR="00E96A48">
        <w:t>3</w:t>
      </w:r>
      <w:r>
        <w:t xml:space="preserve"> Rakennustuotteen kelpoisuuden toteaminen (SARAKKEET 5 JA 6)</w:t>
      </w:r>
    </w:p>
    <w:p w:rsidR="005A0B9F" w:rsidRDefault="005A0B9F" w:rsidP="005A0B9F"/>
    <w:p w:rsidR="000C137B" w:rsidRPr="000C137B" w:rsidRDefault="005A0B9F" w:rsidP="000C137B">
      <w:pPr>
        <w:rPr>
          <w:color w:val="FF0000"/>
        </w:rPr>
      </w:pPr>
      <w:r>
        <w:t xml:space="preserve">Kukin </w:t>
      </w:r>
      <w:r w:rsidR="009D5632" w:rsidRPr="00F9494B">
        <w:t>tuote</w:t>
      </w:r>
      <w:r w:rsidRPr="00F9494B">
        <w:t xml:space="preserve">kelpoisuuden </w:t>
      </w:r>
      <w:r w:rsidR="009D5632" w:rsidRPr="00F9494B">
        <w:t>toteamisen</w:t>
      </w:r>
      <w:r w:rsidRPr="00F9494B">
        <w:t xml:space="preserve"> vast</w:t>
      </w:r>
      <w:r w:rsidR="009D5632" w:rsidRPr="00F9494B">
        <w:t>uuhenkilö</w:t>
      </w:r>
      <w:r w:rsidRPr="00F9494B">
        <w:t xml:space="preserve"> </w:t>
      </w:r>
      <w:r>
        <w:t>vertaa vastuullaan olevien rakennustuotteiden ominaisuuksia koskevien asiakirjojen</w:t>
      </w:r>
      <w:r w:rsidR="00CE029C">
        <w:t xml:space="preserve"> tietoja suunnitteluasiakirjoissa esitettyihin vaatimuksiin. Näitä asiakirjoja ovat </w:t>
      </w:r>
      <w:r>
        <w:t>suoritustasoilmoitukset</w:t>
      </w:r>
      <w:r w:rsidR="00CE029C">
        <w:t xml:space="preserve"> (</w:t>
      </w:r>
      <w:proofErr w:type="spellStart"/>
      <w:r w:rsidR="00CE029C">
        <w:t>DoP</w:t>
      </w:r>
      <w:proofErr w:type="spellEnd"/>
      <w:r w:rsidR="00CE029C">
        <w:t xml:space="preserve">) ja AVCP-menettelyissä 2+, 1 ja 1+ varmentamistodistus (ellei </w:t>
      </w:r>
      <w:proofErr w:type="spellStart"/>
      <w:r w:rsidR="00CE029C">
        <w:t>DoPissa</w:t>
      </w:r>
      <w:proofErr w:type="spellEnd"/>
      <w:r w:rsidR="00CE029C">
        <w:t xml:space="preserve"> siihen viitata)</w:t>
      </w:r>
      <w:r>
        <w:t>, kansalliset hyväksynnät</w:t>
      </w:r>
      <w:r w:rsidR="00CE029C">
        <w:t xml:space="preserve"> sekä</w:t>
      </w:r>
      <w:r>
        <w:t xml:space="preserve"> rakennuspaikka</w:t>
      </w:r>
      <w:r>
        <w:lastRenderedPageBreak/>
        <w:t>kohtaiset selvitykset</w:t>
      </w:r>
      <w:r w:rsidR="00CE029C">
        <w:t>.</w:t>
      </w:r>
      <w:r>
        <w:t xml:space="preserve"> </w:t>
      </w:r>
      <w:r w:rsidR="00726C46" w:rsidRPr="00726C46">
        <w:rPr>
          <w:szCs w:val="22"/>
        </w:rPr>
        <w:t xml:space="preserve">Tuotteiden kelpoisuuden toteaminen on </w:t>
      </w:r>
      <w:r w:rsidR="00726C46">
        <w:rPr>
          <w:szCs w:val="22"/>
        </w:rPr>
        <w:t>syytä</w:t>
      </w:r>
      <w:r w:rsidR="00726C46" w:rsidRPr="00726C46">
        <w:rPr>
          <w:szCs w:val="22"/>
        </w:rPr>
        <w:t xml:space="preserve"> suorittaa </w:t>
      </w:r>
      <w:r w:rsidR="00726C46">
        <w:rPr>
          <w:szCs w:val="22"/>
        </w:rPr>
        <w:t xml:space="preserve">ennen </w:t>
      </w:r>
      <w:r w:rsidR="00726C46" w:rsidRPr="00726C46">
        <w:rPr>
          <w:szCs w:val="22"/>
        </w:rPr>
        <w:t>rakennustuotteen hank</w:t>
      </w:r>
      <w:r w:rsidR="00726C46">
        <w:rPr>
          <w:szCs w:val="22"/>
        </w:rPr>
        <w:t>kimista</w:t>
      </w:r>
      <w:r w:rsidR="00726C46" w:rsidRPr="00726C46">
        <w:rPr>
          <w:szCs w:val="22"/>
        </w:rPr>
        <w:t xml:space="preserve">. </w:t>
      </w:r>
      <w:r>
        <w:t xml:space="preserve">Kun tuotteiden ominaisuuksien on todettu täyttävän suunnitteluasiakirjojen vaatimukset, </w:t>
      </w:r>
      <w:r w:rsidRPr="00726C46">
        <w:t>merkitään</w:t>
      </w:r>
      <w:r>
        <w:t xml:space="preserve"> sarakkeeseen 5 </w:t>
      </w:r>
      <w:r w:rsidR="00144E95">
        <w:t xml:space="preserve">esimerkiksi </w:t>
      </w:r>
      <w:r>
        <w:t>päivämäärä, jolloin kelpoisuus on todettu. Taulukon ao. soluun jätetään näkyviin viimeisimmän toteamisen päivämäärä. Kommenttikenttään merkitään aikajärjestyksessä tämän lisäksi aiemmat toteamispäivämäärät sekä selite kelpoisiksi todetuista tuotteista (ks. esimerkkikuva alla</w:t>
      </w:r>
      <w:r w:rsidRPr="0093647B">
        <w:t>).</w:t>
      </w:r>
      <w:r w:rsidR="000C137B" w:rsidRPr="0093647B">
        <w:t xml:space="preserve"> Kelpoisuuden osoittavat asiakirjat on oltava esitettävissä pyydettäessä rakennusvalvonnalle.</w:t>
      </w:r>
    </w:p>
    <w:p w:rsidR="005A0B9F" w:rsidRPr="000C137B" w:rsidRDefault="005A0B9F" w:rsidP="005A0B9F">
      <w:pPr>
        <w:rPr>
          <w:color w:val="FF0000"/>
        </w:rPr>
      </w:pPr>
    </w:p>
    <w:p w:rsidR="001B3913" w:rsidRDefault="001B3913" w:rsidP="005A0B9F"/>
    <w:p w:rsidR="005A0B9F" w:rsidRDefault="005A0B9F" w:rsidP="00726C46">
      <w:pPr>
        <w:ind w:firstLine="1304"/>
      </w:pPr>
    </w:p>
    <w:p w:rsidR="005A0B9F" w:rsidRDefault="00C6042D" w:rsidP="005A0B9F">
      <w:pPr>
        <w:rPr>
          <w:noProof/>
        </w:rPr>
      </w:pPr>
      <w:r>
        <w:rPr>
          <w:noProof/>
        </w:rPr>
        <w:drawing>
          <wp:inline distT="0" distB="0" distL="0" distR="0" wp14:anchorId="59FF5D3E" wp14:editId="2D0ED750">
            <wp:extent cx="5886450" cy="2860583"/>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88585" cy="2861621"/>
                    </a:xfrm>
                    <a:prstGeom prst="rect">
                      <a:avLst/>
                    </a:prstGeom>
                  </pic:spPr>
                </pic:pic>
              </a:graphicData>
            </a:graphic>
          </wp:inline>
        </w:drawing>
      </w:r>
    </w:p>
    <w:p w:rsidR="005A0B9F" w:rsidRDefault="005A0B9F" w:rsidP="005A0B9F">
      <w:pPr>
        <w:rPr>
          <w:noProof/>
        </w:rPr>
      </w:pPr>
    </w:p>
    <w:p w:rsidR="00B468E5" w:rsidRDefault="007330CD" w:rsidP="005A0B9F">
      <w:pPr>
        <w:rPr>
          <w:sz w:val="20"/>
        </w:rPr>
      </w:pPr>
      <w:proofErr w:type="spellStart"/>
      <w:r w:rsidRPr="007330CD">
        <w:rPr>
          <w:sz w:val="20"/>
        </w:rPr>
        <w:t>H</w:t>
      </w:r>
      <w:r>
        <w:rPr>
          <w:sz w:val="20"/>
        </w:rPr>
        <w:t>uom</w:t>
      </w:r>
      <w:proofErr w:type="spellEnd"/>
      <w:r w:rsidR="00B468E5">
        <w:rPr>
          <w:sz w:val="20"/>
        </w:rPr>
        <w:t xml:space="preserve"> 1</w:t>
      </w:r>
      <w:r>
        <w:rPr>
          <w:sz w:val="20"/>
        </w:rPr>
        <w:t xml:space="preserve">: </w:t>
      </w:r>
      <w:r w:rsidR="00737C4D">
        <w:rPr>
          <w:sz w:val="20"/>
        </w:rPr>
        <w:t>Kuvan e</w:t>
      </w:r>
      <w:r w:rsidR="005116D8" w:rsidRPr="00B468E5">
        <w:rPr>
          <w:sz w:val="20"/>
        </w:rPr>
        <w:t>simerkissä on todettu, että valmistaj</w:t>
      </w:r>
      <w:r w:rsidR="005116D8">
        <w:rPr>
          <w:sz w:val="20"/>
        </w:rPr>
        <w:t>i</w:t>
      </w:r>
      <w:r w:rsidR="005116D8" w:rsidRPr="00B468E5">
        <w:rPr>
          <w:sz w:val="20"/>
        </w:rPr>
        <w:t xml:space="preserve">lla on voimassa oleva kansallinen tuotehyväksyntä tuotannolleen. </w:t>
      </w:r>
      <w:r w:rsidR="00B468E5">
        <w:rPr>
          <w:sz w:val="20"/>
        </w:rPr>
        <w:t>Tämä v</w:t>
      </w:r>
      <w:r w:rsidR="005116D8" w:rsidRPr="00B468E5">
        <w:rPr>
          <w:sz w:val="20"/>
        </w:rPr>
        <w:t>armennus ei k</w:t>
      </w:r>
      <w:r w:rsidR="00B468E5">
        <w:rPr>
          <w:sz w:val="20"/>
        </w:rPr>
        <w:t>ata</w:t>
      </w:r>
      <w:r w:rsidR="005116D8" w:rsidRPr="00B468E5">
        <w:rPr>
          <w:sz w:val="20"/>
        </w:rPr>
        <w:t xml:space="preserve"> </w:t>
      </w:r>
      <w:r w:rsidR="00737C4D">
        <w:rPr>
          <w:sz w:val="20"/>
        </w:rPr>
        <w:t>t</w:t>
      </w:r>
      <w:r w:rsidR="00CA37CF">
        <w:rPr>
          <w:sz w:val="20"/>
        </w:rPr>
        <w:t>oimitettavi</w:t>
      </w:r>
      <w:r w:rsidR="00206E5C">
        <w:rPr>
          <w:sz w:val="20"/>
        </w:rPr>
        <w:t>en</w:t>
      </w:r>
      <w:r w:rsidR="00CA37CF">
        <w:rPr>
          <w:sz w:val="20"/>
        </w:rPr>
        <w:t xml:space="preserve"> </w:t>
      </w:r>
      <w:r w:rsidR="005116D8" w:rsidRPr="00B468E5">
        <w:rPr>
          <w:sz w:val="20"/>
        </w:rPr>
        <w:t>betonin toimituseri</w:t>
      </w:r>
      <w:r w:rsidR="00B468E5">
        <w:rPr>
          <w:sz w:val="20"/>
        </w:rPr>
        <w:t>en tarkastusta</w:t>
      </w:r>
      <w:r w:rsidR="00737C4D">
        <w:rPr>
          <w:sz w:val="20"/>
        </w:rPr>
        <w:t xml:space="preserve"> </w:t>
      </w:r>
      <w:r w:rsidR="00A668DD">
        <w:rPr>
          <w:sz w:val="20"/>
        </w:rPr>
        <w:t xml:space="preserve">toimitusasiakirjojen perusteella </w:t>
      </w:r>
      <w:r w:rsidR="00737C4D">
        <w:rPr>
          <w:sz w:val="20"/>
        </w:rPr>
        <w:t>työmaalla</w:t>
      </w:r>
      <w:r w:rsidR="005116D8" w:rsidRPr="00B468E5">
        <w:rPr>
          <w:sz w:val="20"/>
        </w:rPr>
        <w:t>, mikä kuuluu toteutuksen tarkastamiseen.</w:t>
      </w:r>
      <w:r w:rsidR="00B468E5">
        <w:rPr>
          <w:sz w:val="20"/>
        </w:rPr>
        <w:t xml:space="preserve"> </w:t>
      </w:r>
    </w:p>
    <w:p w:rsidR="00B468E5" w:rsidRDefault="00B468E5" w:rsidP="005A0B9F">
      <w:pPr>
        <w:rPr>
          <w:sz w:val="20"/>
        </w:rPr>
      </w:pPr>
    </w:p>
    <w:p w:rsidR="005116D8" w:rsidRPr="00B468E5" w:rsidRDefault="00B468E5" w:rsidP="005A0B9F">
      <w:pPr>
        <w:rPr>
          <w:sz w:val="20"/>
        </w:rPr>
      </w:pPr>
      <w:proofErr w:type="spellStart"/>
      <w:r>
        <w:rPr>
          <w:sz w:val="20"/>
        </w:rPr>
        <w:t>Huom</w:t>
      </w:r>
      <w:proofErr w:type="spellEnd"/>
      <w:r>
        <w:rPr>
          <w:sz w:val="20"/>
        </w:rPr>
        <w:t xml:space="preserve"> 2: </w:t>
      </w:r>
      <w:r w:rsidR="00737C4D">
        <w:rPr>
          <w:sz w:val="20"/>
        </w:rPr>
        <w:t>Vastuuhenkilön (etenkin suunnittelijan) kannattaa esim. lomakkeen sarakkeen 5 kommenttikenttään kirjata ylös n</w:t>
      </w:r>
      <w:r w:rsidR="00EC5DF6">
        <w:rPr>
          <w:sz w:val="20"/>
        </w:rPr>
        <w:t>iiden</w:t>
      </w:r>
      <w:r w:rsidR="00737C4D">
        <w:rPr>
          <w:sz w:val="20"/>
        </w:rPr>
        <w:t xml:space="preserve"> </w:t>
      </w:r>
      <w:proofErr w:type="spellStart"/>
      <w:r w:rsidR="00737C4D">
        <w:rPr>
          <w:sz w:val="20"/>
        </w:rPr>
        <w:t>DoP</w:t>
      </w:r>
      <w:r w:rsidR="00EC5DF6">
        <w:rPr>
          <w:sz w:val="20"/>
        </w:rPr>
        <w:t>:ien</w:t>
      </w:r>
      <w:proofErr w:type="spellEnd"/>
      <w:r w:rsidR="00EC5DF6">
        <w:rPr>
          <w:sz w:val="20"/>
        </w:rPr>
        <w:t xml:space="preserve"> numerot</w:t>
      </w:r>
      <w:r w:rsidR="00737C4D">
        <w:rPr>
          <w:sz w:val="20"/>
        </w:rPr>
        <w:t xml:space="preserve">, joiden perusteella hän on CE-merkittyjen rakennustuotteiden kelpoisuuden toteamisen suorittanut. </w:t>
      </w:r>
    </w:p>
    <w:p w:rsidR="005116D8" w:rsidRDefault="005116D8" w:rsidP="005A0B9F"/>
    <w:p w:rsidR="005A0B9F" w:rsidRDefault="005A0B9F" w:rsidP="005A0B9F">
      <w:pPr>
        <w:rPr>
          <w:lang w:eastAsia="en-US"/>
        </w:rPr>
      </w:pPr>
      <w:r>
        <w:t>Sarakkeeseen 6 merkitään mahdolliset kelpoisuuden toteamista koskevat huomautukset.</w:t>
      </w:r>
    </w:p>
    <w:p w:rsidR="005A0B9F" w:rsidRDefault="005A0B9F" w:rsidP="005A0B9F"/>
    <w:p w:rsidR="005A0B9F" w:rsidRPr="0093647B" w:rsidRDefault="005A0B9F" w:rsidP="005A0B9F">
      <w:r>
        <w:t xml:space="preserve">Kun sarake 5 on kaikilta osiltaan täytetty, </w:t>
      </w:r>
      <w:r w:rsidR="009D5632" w:rsidRPr="00F9494B">
        <w:t>tuote</w:t>
      </w:r>
      <w:r w:rsidRPr="00F9494B">
        <w:t xml:space="preserve">kelpoisuuden kokonaisuudesta vastaava varmentaa </w:t>
      </w:r>
      <w:r>
        <w:t xml:space="preserve">kansilehdelle nimikirjoituksellaan, että tarkastusasiakirjalomakkeeseen merkittyjen rakennustuotteiden kelpoisuus </w:t>
      </w:r>
      <w:r w:rsidRPr="0093647B">
        <w:t>on todettu.</w:t>
      </w:r>
    </w:p>
    <w:p w:rsidR="005A0B9F" w:rsidRDefault="005A0B9F" w:rsidP="005A0B9F"/>
    <w:p w:rsidR="005A0B9F" w:rsidRDefault="005A0B9F" w:rsidP="005A0B9F">
      <w:r>
        <w:t xml:space="preserve">Rakennushankkeeseen ryhtyneen ja </w:t>
      </w:r>
      <w:r w:rsidR="009D5632" w:rsidRPr="00F9494B">
        <w:t>tuote</w:t>
      </w:r>
      <w:r w:rsidRPr="00F9494B">
        <w:t xml:space="preserve">kelpoisuuden kokonaisuudesta vastaavan asiana </w:t>
      </w:r>
      <w:r>
        <w:t>on järjestää lomakkeen ylläpitoon tarvittavat käytännön toimet hankkeeseen sopivalla tavalla, esimerkiksi projektipankin avulla.</w:t>
      </w:r>
    </w:p>
    <w:p w:rsidR="007A1400" w:rsidRDefault="007A1400" w:rsidP="005A0B9F">
      <w:pPr>
        <w:rPr>
          <w:sz w:val="20"/>
          <w:szCs w:val="20"/>
        </w:rPr>
      </w:pPr>
    </w:p>
    <w:p w:rsidR="005A0B9F" w:rsidRDefault="005A0B9F" w:rsidP="005A0B9F">
      <w:pPr>
        <w:rPr>
          <w:sz w:val="20"/>
          <w:szCs w:val="20"/>
        </w:rPr>
      </w:pPr>
      <w:proofErr w:type="spellStart"/>
      <w:r>
        <w:rPr>
          <w:sz w:val="20"/>
          <w:szCs w:val="20"/>
        </w:rPr>
        <w:t>Huom</w:t>
      </w:r>
      <w:proofErr w:type="spellEnd"/>
      <w:r w:rsidR="00B468E5">
        <w:rPr>
          <w:sz w:val="20"/>
          <w:szCs w:val="20"/>
        </w:rPr>
        <w:t xml:space="preserve"> 3</w:t>
      </w:r>
      <w:r>
        <w:rPr>
          <w:sz w:val="20"/>
          <w:szCs w:val="20"/>
        </w:rPr>
        <w:t>: Vastaava</w:t>
      </w:r>
      <w:r w:rsidR="00F90210">
        <w:rPr>
          <w:sz w:val="20"/>
          <w:szCs w:val="20"/>
        </w:rPr>
        <w:t>lla</w:t>
      </w:r>
      <w:r>
        <w:rPr>
          <w:sz w:val="20"/>
          <w:szCs w:val="20"/>
        </w:rPr>
        <w:t xml:space="preserve"> työnjohtaja</w:t>
      </w:r>
      <w:r w:rsidR="00F90210">
        <w:rPr>
          <w:sz w:val="20"/>
          <w:szCs w:val="20"/>
        </w:rPr>
        <w:t>lla on</w:t>
      </w:r>
      <w:r>
        <w:rPr>
          <w:sz w:val="20"/>
          <w:szCs w:val="20"/>
        </w:rPr>
        <w:t xml:space="preserve"> säännöksiin perustuva vastuu siitä, että tarkastusasiakirja ja tässä nimenomaisessa tapauksessa sen liitelomake on ajan tasalla ja esitettävissä rakennusvalvonnalle.</w:t>
      </w:r>
    </w:p>
    <w:p w:rsidR="00CF3A01" w:rsidRDefault="00CF3A01" w:rsidP="0055600F"/>
    <w:p w:rsidR="00CF3A01" w:rsidRDefault="00CF3A01" w:rsidP="0055600F"/>
    <w:p w:rsidR="00CF3A01" w:rsidRDefault="005A0B9F" w:rsidP="0055600F">
      <w:r w:rsidRPr="000A6C7F">
        <w:t xml:space="preserve">6. </w:t>
      </w:r>
      <w:r w:rsidR="00514FD1" w:rsidRPr="000A6C7F">
        <w:t>TERMIT</w:t>
      </w:r>
    </w:p>
    <w:p w:rsidR="00514FD1" w:rsidRDefault="00514FD1" w:rsidP="0055600F"/>
    <w:p w:rsidR="00F42F27" w:rsidRPr="00F31C7A" w:rsidRDefault="00F42F27" w:rsidP="00F42F27">
      <w:r w:rsidRPr="00F31C7A">
        <w:t xml:space="preserve">Rakennustuoteasetuksen </w:t>
      </w:r>
      <w:r w:rsidR="0070785D">
        <w:t>(</w:t>
      </w:r>
      <w:r w:rsidRPr="00F31C7A">
        <w:t>CPR</w:t>
      </w:r>
      <w:r w:rsidR="0070785D">
        <w:t>)</w:t>
      </w:r>
      <w:r w:rsidRPr="00F31C7A">
        <w:t xml:space="preserve"> termejä</w:t>
      </w:r>
    </w:p>
    <w:p w:rsidR="00F42F27" w:rsidRPr="00F31C7A" w:rsidRDefault="00F42F27" w:rsidP="00F42F27">
      <w:r w:rsidRPr="00F31C7A">
        <w:t>- tuotejärjestelmä: saman valmistajan markkinoille saattamaa rakennustuotetta, joka koostuu vähintään kahdesta komponentista, jotka on yhdistettävä toisiinsa, jotta ne voidaan asentaa rakennuskohteeseen</w:t>
      </w:r>
    </w:p>
    <w:p w:rsidR="00F42F27" w:rsidRPr="00F31C7A" w:rsidRDefault="00F42F27" w:rsidP="00F42F27">
      <w:r w:rsidRPr="00F31C7A">
        <w:t>- perusvaatimukset: rakennustuoteasetuksen liitteessä I luetellut rakennuskohteen vaatimukset</w:t>
      </w:r>
    </w:p>
    <w:p w:rsidR="00F42F27" w:rsidRPr="00F31C7A" w:rsidRDefault="00F42F27" w:rsidP="00F42F27">
      <w:r w:rsidRPr="00F31C7A">
        <w:lastRenderedPageBreak/>
        <w:t>- perusominaisuudet: rakennustuotteen ne ominaisuudet, jotka liittyvät rakennuskohteen perusvaatimuksiin, jotka on lueteltu kunkin harmonisoidun tuotestandardin liitteen ZA taulukossa ZA.1</w:t>
      </w:r>
    </w:p>
    <w:p w:rsidR="00F42F27" w:rsidRPr="00F31C7A" w:rsidRDefault="00F42F27" w:rsidP="00F42F27">
      <w:r w:rsidRPr="00F31C7A">
        <w:t xml:space="preserve">- suoritustasoilmoitus </w:t>
      </w:r>
      <w:proofErr w:type="spellStart"/>
      <w:r w:rsidRPr="00F31C7A">
        <w:t>DoP</w:t>
      </w:r>
      <w:proofErr w:type="spellEnd"/>
      <w:r w:rsidRPr="00F31C7A">
        <w:t xml:space="preserve">: CE-merkinnän käyttö rakennustuotteessa edellyttää, että valmistaja laatii tuotettaan koskevan suoritustasoilmoituksen, joka sisältää valmistajaa ja tuotetta koskevat, EU:n rakennustuoteasetuksen artiklan 6 </w:t>
      </w:r>
      <w:r w:rsidRPr="0093647B">
        <w:t>ja liit</w:t>
      </w:r>
      <w:r w:rsidR="00E2051B" w:rsidRPr="0093647B">
        <w:t>että</w:t>
      </w:r>
      <w:r w:rsidRPr="0093647B">
        <w:t xml:space="preserve"> III </w:t>
      </w:r>
      <w:r w:rsidR="00E2051B" w:rsidRPr="0093647B">
        <w:t xml:space="preserve">muuttavan delegoidun säädöksen </w:t>
      </w:r>
      <w:r w:rsidRPr="0093647B">
        <w:t xml:space="preserve">mukaiset </w:t>
      </w:r>
      <w:r w:rsidRPr="00F31C7A">
        <w:t xml:space="preserve">tiedot - kohteeseen toimitettujen tuotteiden CE-merkinnästä löytyy </w:t>
      </w:r>
      <w:proofErr w:type="gramStart"/>
      <w:r w:rsidRPr="00F31C7A">
        <w:t>tunniste</w:t>
      </w:r>
      <w:proofErr w:type="gramEnd"/>
      <w:r w:rsidRPr="00F31C7A">
        <w:t xml:space="preserve"> joka yhdistää tuotteen sitä koskevaan suoritustasoilmoitukseen</w:t>
      </w:r>
    </w:p>
    <w:p w:rsidR="00F42F27" w:rsidRPr="00F31C7A" w:rsidRDefault="00F42F27" w:rsidP="00F42F27">
      <w:r w:rsidRPr="00F31C7A">
        <w:t xml:space="preserve">- harmonisoitu tuotestandardi </w:t>
      </w:r>
      <w:proofErr w:type="spellStart"/>
      <w:r w:rsidRPr="00F31C7A">
        <w:t>hEN</w:t>
      </w:r>
      <w:proofErr w:type="spellEnd"/>
      <w:r w:rsidRPr="00F31C7A">
        <w:t xml:space="preserve"> (yhdenmukaistettu standardi): rakennustuotteille </w:t>
      </w:r>
      <w:proofErr w:type="spellStart"/>
      <w:r w:rsidRPr="00F31C7A">
        <w:t>CENin</w:t>
      </w:r>
      <w:proofErr w:type="spellEnd"/>
      <w:r w:rsidRPr="00F31C7A">
        <w:t xml:space="preserve"> laatima EN-tuotestandardi, johon on liitetty liite ZA</w:t>
      </w:r>
      <w:r w:rsidR="003B7A1D">
        <w:t>,</w:t>
      </w:r>
      <w:r w:rsidRPr="00F31C7A">
        <w:t xml:space="preserve"> ja jonka komissio on julkaissut EU:n virallisessa lehdessä OJ</w:t>
      </w:r>
    </w:p>
    <w:p w:rsidR="00F42F27" w:rsidRPr="00F31C7A" w:rsidRDefault="00F42F27" w:rsidP="00F42F27">
      <w:r w:rsidRPr="00F31C7A">
        <w:t xml:space="preserve">- eurooppalainen arviointiasiakirja EAD: teknisestä arvioinnista vastaavien laitosten organisaation (EOTA) hyväksymä asiakirja eurooppalaisen teknisen arvioinnin myöntämisen perusteeksi – </w:t>
      </w:r>
      <w:proofErr w:type="spellStart"/>
      <w:r w:rsidRPr="00F31C7A">
        <w:t>EOTAn</w:t>
      </w:r>
      <w:proofErr w:type="spellEnd"/>
      <w:r w:rsidRPr="00F31C7A">
        <w:t xml:space="preserve"> aiemmin laatimia eurooppalaisia teknisiä hyväksyntäohjeita (ks. </w:t>
      </w:r>
      <w:proofErr w:type="spellStart"/>
      <w:r w:rsidRPr="00F31C7A">
        <w:t>ETAGit</w:t>
      </w:r>
      <w:proofErr w:type="spellEnd"/>
      <w:r w:rsidRPr="00F31C7A">
        <w:t xml:space="preserve"> </w:t>
      </w:r>
      <w:hyperlink r:id="rId11" w:history="1">
        <w:r w:rsidRPr="00F31C7A">
          <w:t>www.eota.be</w:t>
        </w:r>
      </w:hyperlink>
      <w:r w:rsidRPr="00F31C7A">
        <w:t xml:space="preserve">) voidaan käyttää </w:t>
      </w:r>
      <w:proofErr w:type="spellStart"/>
      <w:r w:rsidRPr="00F31C7A">
        <w:t>EAD:n</w:t>
      </w:r>
      <w:proofErr w:type="spellEnd"/>
      <w:r w:rsidRPr="00F31C7A">
        <w:t xml:space="preserve"> </w:t>
      </w:r>
      <w:proofErr w:type="gramStart"/>
      <w:r w:rsidRPr="00F31C7A">
        <w:t>sijasta</w:t>
      </w:r>
      <w:proofErr w:type="gramEnd"/>
      <w:r w:rsidRPr="00F31C7A">
        <w:t xml:space="preserve"> kunnes ne on päivitetty </w:t>
      </w:r>
      <w:proofErr w:type="spellStart"/>
      <w:r w:rsidRPr="00F31C7A">
        <w:t>EAD:iksi</w:t>
      </w:r>
      <w:proofErr w:type="spellEnd"/>
    </w:p>
    <w:p w:rsidR="00F42F27" w:rsidRPr="00F31C7A" w:rsidRDefault="00F42F27" w:rsidP="00F42F27">
      <w:r w:rsidRPr="00F31C7A">
        <w:t xml:space="preserve">- eurooppalainen tekninen arviointi ETA: rakennustuotteen perusominaisuuksien suoritustasojen dokumentoitu arviointi tuotetta koskevan </w:t>
      </w:r>
      <w:proofErr w:type="spellStart"/>
      <w:r w:rsidRPr="00F31C7A">
        <w:t>EAD:n</w:t>
      </w:r>
      <w:proofErr w:type="spellEnd"/>
      <w:r w:rsidRPr="00F31C7A">
        <w:t xml:space="preserve"> perusteella</w:t>
      </w:r>
    </w:p>
    <w:p w:rsidR="00F42F27" w:rsidRPr="00F31C7A" w:rsidRDefault="00F42F27" w:rsidP="00F42F27">
      <w:r w:rsidRPr="00F31C7A">
        <w:t>- ilmoitettu laitos NB: jäsenvaltion ilmoittama laitos, joka on saanut pätevyyden suorittaa kolmannen osapuolen tehtäviä rakennustuotteen suoritustason pysyvyyden arvioinnissa ja varmentamisessa</w:t>
      </w:r>
    </w:p>
    <w:p w:rsidR="00F42F27" w:rsidRPr="00F31C7A" w:rsidRDefault="00F42F27" w:rsidP="00F42F27">
      <w:r w:rsidRPr="00F31C7A">
        <w:t>- ilmoitetun laitoksen varmentamistodistus: ilmoitetun laitoksen sertifikaatti tuotteen suoritustason pysyvyydestä (AVCP 1 ja 1+) tai tuotannon sisäisen laadunvalvonnan vaatimustenmukaisuustodistus (AVCP 2+), joka ko. AVCP-menettelyissä valmistajan on hankittava ennen CE-merkinnän käyttöönottoa</w:t>
      </w:r>
    </w:p>
    <w:p w:rsidR="000A6C7F" w:rsidRDefault="00F42F27" w:rsidP="000A6C7F">
      <w:pPr>
        <w:rPr>
          <w:rFonts w:cs="Arial"/>
          <w:szCs w:val="22"/>
        </w:rPr>
      </w:pPr>
      <w:r w:rsidRPr="00F31C7A">
        <w:t>- ominaisuutta ei ole määritetty NPD: suoritustasoilmoitukseen sen relevantin perusominaisuuden kohdalle kirjattava merkintä, jota ei ole selvitetty</w:t>
      </w:r>
      <w:r w:rsidR="003B7A1D">
        <w:t>.</w:t>
      </w:r>
    </w:p>
    <w:p w:rsidR="000A6C7F" w:rsidRDefault="000A6C7F"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Default="00DF7803" w:rsidP="000A6C7F">
      <w:pPr>
        <w:rPr>
          <w:rFonts w:cs="Arial"/>
          <w:szCs w:val="22"/>
        </w:rPr>
      </w:pPr>
    </w:p>
    <w:p w:rsidR="00DF7803" w:rsidRPr="003560A7" w:rsidRDefault="00DF7803" w:rsidP="000A6C7F">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3560A7">
        <w:rPr>
          <w:rFonts w:cs="Arial"/>
          <w:szCs w:val="22"/>
        </w:rPr>
        <w:t>Liite 1</w:t>
      </w:r>
    </w:p>
    <w:p w:rsidR="00DF7803" w:rsidRPr="003560A7" w:rsidRDefault="00DF7803" w:rsidP="000A6C7F">
      <w:pPr>
        <w:rPr>
          <w:rFonts w:cs="Arial"/>
          <w:szCs w:val="22"/>
        </w:rPr>
      </w:pPr>
    </w:p>
    <w:p w:rsidR="00DF7803" w:rsidRPr="003560A7" w:rsidRDefault="00DF7803" w:rsidP="00DF7803">
      <w:pPr>
        <w:rPr>
          <w:rFonts w:cs="Arial"/>
          <w:b/>
          <w:szCs w:val="22"/>
        </w:rPr>
      </w:pPr>
      <w:r w:rsidRPr="003560A7">
        <w:rPr>
          <w:rFonts w:cs="Arial"/>
          <w:b/>
          <w:szCs w:val="22"/>
        </w:rPr>
        <w:t>RAKENNUSHANKKEEN OSAPUOLTEN LAKISÄÄTEISET TUOTEKELPOISUUSVELVOITTEET</w:t>
      </w:r>
    </w:p>
    <w:p w:rsidR="00DF7803" w:rsidRPr="003560A7" w:rsidRDefault="00DF7803" w:rsidP="00DF7803">
      <w:pPr>
        <w:rPr>
          <w:rFonts w:cs="Arial"/>
          <w:szCs w:val="22"/>
        </w:rPr>
      </w:pPr>
    </w:p>
    <w:p w:rsidR="00DF7803" w:rsidRPr="003560A7" w:rsidRDefault="00DF7803" w:rsidP="00DF7803">
      <w:pPr>
        <w:rPr>
          <w:rFonts w:cs="Arial"/>
          <w:szCs w:val="22"/>
        </w:rPr>
      </w:pPr>
      <w:r w:rsidRPr="003560A7">
        <w:rPr>
          <w:rFonts w:cs="Arial"/>
          <w:szCs w:val="22"/>
        </w:rPr>
        <w:t>Rakennustuotteiden, jotka on tarkoitettu käytettäväksi pysyvänä osana rakennuskohteessa, tulee olla turvallisia ja terveellisiä sekä ominaisuuksiltaan sellaisia, että rakennuskohde asianmukaisesti suunniteltuna ja rakennettuna täyttää Maankäyttö- ja rakennuslaissa (132/1999) säädetyt olennaiset tekniset vaatimukset tavanomaisella kunnossapidolla taloudellisesti perustellun käyttöiän ajan (955/2012). Näitä vaatimuksia ovat (958/2012):</w:t>
      </w:r>
    </w:p>
    <w:p w:rsidR="00DF7803" w:rsidRPr="003560A7" w:rsidRDefault="00DF7803" w:rsidP="00DF7803">
      <w:pPr>
        <w:rPr>
          <w:rFonts w:cs="Arial"/>
          <w:szCs w:val="22"/>
        </w:rPr>
      </w:pPr>
    </w:p>
    <w:p w:rsidR="00DF7803" w:rsidRPr="003560A7" w:rsidRDefault="00DF7803" w:rsidP="00DF7803">
      <w:pPr>
        <w:pStyle w:val="Luettelokappale"/>
        <w:numPr>
          <w:ilvl w:val="0"/>
          <w:numId w:val="4"/>
        </w:numPr>
        <w:spacing w:after="0" w:line="240" w:lineRule="auto"/>
        <w:rPr>
          <w:rFonts w:ascii="Arial" w:hAnsi="Arial" w:cs="Arial"/>
          <w:szCs w:val="22"/>
        </w:rPr>
      </w:pPr>
      <w:r w:rsidRPr="003560A7">
        <w:rPr>
          <w:rFonts w:ascii="Arial" w:hAnsi="Arial" w:cs="Arial"/>
          <w:szCs w:val="22"/>
        </w:rPr>
        <w:t>Lujuus ja vakaus</w:t>
      </w:r>
    </w:p>
    <w:p w:rsidR="00DF7803" w:rsidRPr="003560A7" w:rsidRDefault="00DF7803" w:rsidP="00DF7803">
      <w:pPr>
        <w:pStyle w:val="Luettelokappale"/>
        <w:numPr>
          <w:ilvl w:val="0"/>
          <w:numId w:val="4"/>
        </w:numPr>
        <w:spacing w:after="0" w:line="240" w:lineRule="auto"/>
        <w:rPr>
          <w:rFonts w:ascii="Arial" w:hAnsi="Arial" w:cs="Arial"/>
          <w:szCs w:val="22"/>
        </w:rPr>
      </w:pPr>
      <w:r w:rsidRPr="003560A7">
        <w:rPr>
          <w:rFonts w:ascii="Arial" w:hAnsi="Arial" w:cs="Arial"/>
          <w:szCs w:val="22"/>
        </w:rPr>
        <w:t>Paloturvallisuus</w:t>
      </w:r>
    </w:p>
    <w:p w:rsidR="00DF7803" w:rsidRPr="003560A7" w:rsidRDefault="00DF7803" w:rsidP="00DF7803">
      <w:pPr>
        <w:pStyle w:val="Luettelokappale"/>
        <w:numPr>
          <w:ilvl w:val="0"/>
          <w:numId w:val="4"/>
        </w:numPr>
        <w:spacing w:after="0" w:line="240" w:lineRule="auto"/>
        <w:rPr>
          <w:rFonts w:ascii="Arial" w:hAnsi="Arial" w:cs="Arial"/>
          <w:szCs w:val="22"/>
        </w:rPr>
      </w:pPr>
      <w:r w:rsidRPr="003560A7">
        <w:rPr>
          <w:rFonts w:ascii="Arial" w:hAnsi="Arial" w:cs="Arial"/>
          <w:szCs w:val="22"/>
        </w:rPr>
        <w:t>Terveellisyys</w:t>
      </w:r>
    </w:p>
    <w:p w:rsidR="00DF7803" w:rsidRPr="003560A7" w:rsidRDefault="00DF7803" w:rsidP="00DF7803">
      <w:pPr>
        <w:pStyle w:val="Luettelokappale"/>
        <w:numPr>
          <w:ilvl w:val="0"/>
          <w:numId w:val="4"/>
        </w:numPr>
        <w:spacing w:after="0" w:line="240" w:lineRule="auto"/>
        <w:rPr>
          <w:rFonts w:ascii="Arial" w:hAnsi="Arial" w:cs="Arial"/>
          <w:szCs w:val="22"/>
        </w:rPr>
      </w:pPr>
      <w:r w:rsidRPr="003560A7">
        <w:rPr>
          <w:rFonts w:ascii="Arial" w:hAnsi="Arial" w:cs="Arial"/>
          <w:szCs w:val="22"/>
        </w:rPr>
        <w:t>Käyttöturvallisuus</w:t>
      </w:r>
    </w:p>
    <w:p w:rsidR="00DF7803" w:rsidRPr="003560A7" w:rsidRDefault="00DF7803" w:rsidP="00DF7803">
      <w:pPr>
        <w:pStyle w:val="Luettelokappale"/>
        <w:numPr>
          <w:ilvl w:val="0"/>
          <w:numId w:val="4"/>
        </w:numPr>
        <w:spacing w:after="0" w:line="240" w:lineRule="auto"/>
        <w:rPr>
          <w:rFonts w:ascii="Arial" w:hAnsi="Arial" w:cs="Arial"/>
          <w:szCs w:val="22"/>
        </w:rPr>
      </w:pPr>
      <w:r w:rsidRPr="003560A7">
        <w:rPr>
          <w:rFonts w:ascii="Arial" w:hAnsi="Arial" w:cs="Arial"/>
          <w:szCs w:val="22"/>
        </w:rPr>
        <w:t>Esteettömyys</w:t>
      </w:r>
    </w:p>
    <w:p w:rsidR="00DF7803" w:rsidRPr="003560A7" w:rsidRDefault="00DF7803" w:rsidP="00DF7803">
      <w:pPr>
        <w:pStyle w:val="Luettelokappale"/>
        <w:numPr>
          <w:ilvl w:val="0"/>
          <w:numId w:val="4"/>
        </w:numPr>
        <w:spacing w:after="0" w:line="240" w:lineRule="auto"/>
        <w:rPr>
          <w:rFonts w:ascii="Arial" w:hAnsi="Arial" w:cs="Arial"/>
          <w:szCs w:val="22"/>
        </w:rPr>
      </w:pPr>
      <w:r w:rsidRPr="003560A7">
        <w:rPr>
          <w:rFonts w:ascii="Arial" w:hAnsi="Arial" w:cs="Arial"/>
          <w:szCs w:val="22"/>
        </w:rPr>
        <w:t>Meluntorjunta ja ääniolosuhteet</w:t>
      </w:r>
    </w:p>
    <w:p w:rsidR="00DF7803" w:rsidRPr="003560A7" w:rsidRDefault="00DF7803" w:rsidP="00DF7803">
      <w:pPr>
        <w:pStyle w:val="Luettelokappale"/>
        <w:numPr>
          <w:ilvl w:val="0"/>
          <w:numId w:val="4"/>
        </w:numPr>
        <w:spacing w:after="0" w:line="240" w:lineRule="auto"/>
        <w:rPr>
          <w:rFonts w:ascii="Arial" w:hAnsi="Arial" w:cs="Arial"/>
          <w:szCs w:val="22"/>
        </w:rPr>
      </w:pPr>
      <w:r w:rsidRPr="003560A7">
        <w:rPr>
          <w:rFonts w:ascii="Arial" w:hAnsi="Arial" w:cs="Arial"/>
          <w:szCs w:val="22"/>
        </w:rPr>
        <w:t>Energiatehokkuus</w:t>
      </w:r>
    </w:p>
    <w:p w:rsidR="00DF7803" w:rsidRPr="003560A7" w:rsidRDefault="00DF7803" w:rsidP="00DF7803">
      <w:pPr>
        <w:rPr>
          <w:rFonts w:cs="Arial"/>
          <w:szCs w:val="22"/>
        </w:rPr>
      </w:pPr>
    </w:p>
    <w:p w:rsidR="00DF7803" w:rsidRPr="003560A7" w:rsidRDefault="00DF7803" w:rsidP="00DF7803">
      <w:pPr>
        <w:rPr>
          <w:rFonts w:cs="Arial"/>
          <w:szCs w:val="22"/>
        </w:rPr>
      </w:pPr>
      <w:r w:rsidRPr="003560A7">
        <w:rPr>
          <w:rFonts w:cs="Arial"/>
          <w:szCs w:val="22"/>
        </w:rPr>
        <w:t>Tuotteiden vaatimustenmukaisuutta on helpointa arvioida EU:n rakennustuoteasetuksen (305/2011) mukaisen eurooppalaisen CE-merkinnän avulla. CE-merkintä on pakollinen niille rakennustuotteille, joille on olemassa eurooppalainen yhdenmukaistettu standardi tai tuotteen valmistajalle on myönnetty eurooppalainen tekninen arviointi. Mikäli tuote ei kuulu pakollisen CE-merkinnän piiriin, voidaan vaatimustenmukaisuutta arvioida kansallisen tuotehyväksyntälain (954/2012) mukaisen tyyppihyväksynnän, varmennustodistuksen tai valmistuksen laadunvalvonnan avulla. Jos tuotteen vaatimustenmukaisuutta ei ole millään edellä mainituilla tavoilla osoitettu, tulee rakennushankkeeseen ryhtyvän osoittaa kelpoisuus rakennuspaikkakohtaisesti esim. asiantuntijalausunnon tai vapaaehtoisen tuotesertifikaatin avulla.</w:t>
      </w:r>
    </w:p>
    <w:p w:rsidR="00DF7803" w:rsidRPr="003560A7" w:rsidRDefault="00DF7803" w:rsidP="00DF7803">
      <w:pPr>
        <w:rPr>
          <w:rFonts w:cs="Arial"/>
          <w:szCs w:val="22"/>
        </w:rPr>
      </w:pPr>
    </w:p>
    <w:p w:rsidR="00DF7803" w:rsidRPr="003560A7" w:rsidRDefault="00DF7803" w:rsidP="00DF7803">
      <w:pPr>
        <w:rPr>
          <w:rFonts w:cs="Arial"/>
          <w:szCs w:val="22"/>
        </w:rPr>
      </w:pPr>
      <w:r w:rsidRPr="003560A7">
        <w:rPr>
          <w:rFonts w:cs="Arial"/>
          <w:szCs w:val="22"/>
        </w:rPr>
        <w:t>Rakennushankkeeseen ryhtyvän on huolehdittava, että rakennustuotteiden kelpoisuus tarkastetaan ennen niiden käyttöä toteutukseen, ja että rakennustuotteille asetettujen vaatimusten täyttyminen todetaan (465/2014, 477/2014). Ennen aloituskokousta tai hyvissä ajoin ennen rakennustyön aloittamista rakennushankkeeseen ryhtyvä nimeää rakennustuotteiden kelpoisuuden kokonaisuudesta vastaavan henkilön ja eri rakennustuotteiden (ARK+GEO+RAK+LVI) kelpoisuuden toteamisesta vastaavat henkilöt (Tulkintakortti 150 f 01 A). Aloituskokouksessa todetaan ja merkitään pöytäkirjaan selvitykset ja toimenpiteet rakentamisen laadusta huolehtimiseksi, mm. varmistuminen rakennustuotteiden kelpoisuudesta (YM5/601/2015).</w:t>
      </w:r>
    </w:p>
    <w:p w:rsidR="00DF7803" w:rsidRPr="003560A7" w:rsidRDefault="00DF7803" w:rsidP="00DF7803">
      <w:pPr>
        <w:rPr>
          <w:rFonts w:cs="Arial"/>
          <w:szCs w:val="22"/>
        </w:rPr>
      </w:pPr>
    </w:p>
    <w:p w:rsidR="00DF7803" w:rsidRPr="003560A7" w:rsidRDefault="00DF7803" w:rsidP="00DF7803">
      <w:pPr>
        <w:rPr>
          <w:rFonts w:cs="Arial"/>
          <w:szCs w:val="22"/>
        </w:rPr>
      </w:pPr>
      <w:r w:rsidRPr="003560A7">
        <w:rPr>
          <w:rFonts w:cs="Arial"/>
          <w:szCs w:val="22"/>
        </w:rPr>
        <w:t>Rakennushankkeeseen ryhtyvän on myös huolehdittava, että rakennustyömaalla pidetään rakennustyön tarkastusasiakirjaa (41/2014). Tarkastusasiakirjaan merkitään rakentamista koskevien säännösten, myönnetyn luvan, hyväksyttyjen suunnitelmien ja hyvän rakennustavan mukaiset olennaiset asiat, kuten rakennustuotteiden kelpoisuuden toteamiseen liittyvät asiat (YM5/601/2015). Tätä varten on otettu käyttöön tarkastusasiakirjan liitelomake eli ns. tuotekelpoisuuden tarkastusasiakirjalomake.</w:t>
      </w:r>
    </w:p>
    <w:p w:rsidR="00DF7803" w:rsidRPr="003560A7" w:rsidRDefault="00DF7803" w:rsidP="00DF7803">
      <w:pPr>
        <w:rPr>
          <w:rFonts w:cs="Arial"/>
          <w:szCs w:val="22"/>
        </w:rPr>
      </w:pPr>
    </w:p>
    <w:p w:rsidR="00DF7803" w:rsidRPr="003560A7" w:rsidRDefault="00DF7803" w:rsidP="00DF7803">
      <w:pPr>
        <w:rPr>
          <w:rFonts w:cs="Arial"/>
          <w:szCs w:val="22"/>
        </w:rPr>
      </w:pPr>
      <w:r w:rsidRPr="003560A7">
        <w:rPr>
          <w:rFonts w:cs="Arial"/>
          <w:szCs w:val="22"/>
        </w:rPr>
        <w:t>Pääsuunnittelijan tehtävänä on todeta, että suunnitteluasiakirjoista on tarkastusasiakirjalomakkeelle kerätty tieto niistä rakennustuotteista, joiden käyttöön liittyy olennaisia teknisiä vaatimuksia (Tulkintakortti 150 f 01 A). Suunnitelmissa esitetään rakennustuotteiden ominaisuuksille asetetut vaatimukset (465/2014, 477/2014). Piirustuksissa esitetään rakenteiden ja niiden materiaalien ominaisuudet kantavuuden, äänen-, lämmön-, kosteuden- ja vedeneristyksen, paloturvallisuuden ja säilyvyyden/pitkäaikaiskestävyyden suhteen (YM3/601/2015).</w:t>
      </w:r>
    </w:p>
    <w:p w:rsidR="00DF7803" w:rsidRPr="003560A7" w:rsidRDefault="00DF7803" w:rsidP="00DF7803">
      <w:pPr>
        <w:rPr>
          <w:rFonts w:cs="Arial"/>
          <w:szCs w:val="22"/>
        </w:rPr>
      </w:pPr>
    </w:p>
    <w:p w:rsidR="00DF7803" w:rsidRPr="003560A7" w:rsidRDefault="00DF7803" w:rsidP="00DF7803">
      <w:pPr>
        <w:rPr>
          <w:rFonts w:cs="Arial"/>
          <w:szCs w:val="22"/>
        </w:rPr>
      </w:pPr>
      <w:r w:rsidRPr="003560A7">
        <w:rPr>
          <w:rFonts w:cs="Arial"/>
          <w:szCs w:val="22"/>
        </w:rPr>
        <w:t xml:space="preserve">Urakoitsijoiden on huolehdittava, että rakennustuotteiden ominaisuudet vastaavat suunnitelmissa esitettyjä vaatimuksia (465/2014, 477/2014). Vastaavan työnjohtajan on huolehdittava, </w:t>
      </w:r>
      <w:r w:rsidRPr="003560A7">
        <w:rPr>
          <w:rFonts w:cs="Arial"/>
          <w:szCs w:val="22"/>
        </w:rPr>
        <w:lastRenderedPageBreak/>
        <w:t>että rakennustyön tarkastusasiakirja pidetään rakennustyömaalla ajan tasalla (41/2014). Tuotteiden hankintavaiheessa tarkastettavat hyväksyntäasiakirjat on syytä tallentaa projektipankkiin. Mikäli urakoitsija hankkii tuotteita ulkomailta, koskee häntä myös maahantuojan tai jakelijan velvoitteet (305/2011). Mikäli urakoitsija toimii perustajaurakoitsijana, koskee häntä lisäksi rakennushankkeeseen ryhtyvän velvoitteet (305/2011).</w:t>
      </w:r>
    </w:p>
    <w:p w:rsidR="00DF7803" w:rsidRPr="003560A7" w:rsidRDefault="00DF7803" w:rsidP="00DF7803">
      <w:pPr>
        <w:rPr>
          <w:rFonts w:cs="Arial"/>
          <w:szCs w:val="22"/>
        </w:rPr>
      </w:pPr>
    </w:p>
    <w:p w:rsidR="00DF7803" w:rsidRPr="003560A7" w:rsidRDefault="00DF7803" w:rsidP="00DF7803">
      <w:pPr>
        <w:rPr>
          <w:rFonts w:cs="Arial"/>
          <w:b/>
          <w:szCs w:val="22"/>
        </w:rPr>
      </w:pPr>
      <w:r w:rsidRPr="003560A7">
        <w:rPr>
          <w:rFonts w:cs="Arial"/>
          <w:b/>
          <w:szCs w:val="22"/>
        </w:rPr>
        <w:t>Viittaukset</w:t>
      </w:r>
    </w:p>
    <w:p w:rsidR="00DF7803" w:rsidRPr="003560A7" w:rsidRDefault="00DF7803" w:rsidP="00DF7803">
      <w:pPr>
        <w:rPr>
          <w:rFonts w:cs="Arial"/>
          <w:szCs w:val="22"/>
        </w:rPr>
      </w:pPr>
    </w:p>
    <w:p w:rsidR="00DF7803" w:rsidRPr="003560A7" w:rsidRDefault="00DF7803" w:rsidP="00DF7803">
      <w:pPr>
        <w:pStyle w:val="Luettelokappale"/>
        <w:numPr>
          <w:ilvl w:val="0"/>
          <w:numId w:val="5"/>
        </w:numPr>
        <w:spacing w:after="0" w:line="240" w:lineRule="auto"/>
        <w:rPr>
          <w:rFonts w:ascii="Arial" w:hAnsi="Arial" w:cs="Arial"/>
          <w:szCs w:val="22"/>
        </w:rPr>
      </w:pPr>
      <w:r w:rsidRPr="003560A7">
        <w:rPr>
          <w:rFonts w:ascii="Arial" w:hAnsi="Arial" w:cs="Arial"/>
          <w:szCs w:val="22"/>
        </w:rPr>
        <w:t>132/1999 Maankäyttö- ja rakennuslaki</w:t>
      </w:r>
    </w:p>
    <w:p w:rsidR="00DF7803" w:rsidRPr="003560A7" w:rsidRDefault="00DF7803" w:rsidP="00DF7803">
      <w:pPr>
        <w:pStyle w:val="Luettelokappale"/>
        <w:numPr>
          <w:ilvl w:val="0"/>
          <w:numId w:val="5"/>
        </w:numPr>
        <w:spacing w:after="0" w:line="240" w:lineRule="auto"/>
        <w:rPr>
          <w:rFonts w:ascii="Arial" w:hAnsi="Arial" w:cs="Arial"/>
          <w:szCs w:val="22"/>
        </w:rPr>
      </w:pPr>
      <w:r w:rsidRPr="003560A7">
        <w:rPr>
          <w:rFonts w:ascii="Arial" w:hAnsi="Arial" w:cs="Arial"/>
          <w:szCs w:val="22"/>
        </w:rPr>
        <w:t>305/2011 Euroopan parlamentin ja neuvoston asetus rakennustuotteiden kaupan pitämistä koskevien ehtojen yhdenmukaistamisesta ja neuvoston direktiivin 89/106/ETY kumoamisesta</w:t>
      </w:r>
    </w:p>
    <w:p w:rsidR="00DF7803" w:rsidRPr="003560A7" w:rsidRDefault="00DF7803" w:rsidP="00DF7803">
      <w:pPr>
        <w:pStyle w:val="Luettelokappale"/>
        <w:numPr>
          <w:ilvl w:val="0"/>
          <w:numId w:val="5"/>
        </w:numPr>
        <w:spacing w:after="0" w:line="240" w:lineRule="auto"/>
        <w:rPr>
          <w:rFonts w:ascii="Arial" w:hAnsi="Arial" w:cs="Arial"/>
          <w:szCs w:val="22"/>
        </w:rPr>
      </w:pPr>
      <w:r w:rsidRPr="003560A7">
        <w:rPr>
          <w:rFonts w:ascii="Arial" w:hAnsi="Arial" w:cs="Arial"/>
          <w:szCs w:val="22"/>
        </w:rPr>
        <w:t>954/2012 Laki eräiden rakennustuotteiden tuotehyväksynnästä</w:t>
      </w:r>
    </w:p>
    <w:p w:rsidR="00DF7803" w:rsidRPr="003560A7" w:rsidRDefault="00DF7803" w:rsidP="00DF7803">
      <w:pPr>
        <w:pStyle w:val="Luettelokappale"/>
        <w:numPr>
          <w:ilvl w:val="0"/>
          <w:numId w:val="5"/>
        </w:numPr>
        <w:spacing w:after="0" w:line="240" w:lineRule="auto"/>
        <w:rPr>
          <w:rFonts w:ascii="Arial" w:hAnsi="Arial" w:cs="Arial"/>
          <w:szCs w:val="22"/>
        </w:rPr>
      </w:pPr>
      <w:r w:rsidRPr="003560A7">
        <w:rPr>
          <w:rFonts w:ascii="Arial" w:hAnsi="Arial" w:cs="Arial"/>
          <w:szCs w:val="22"/>
        </w:rPr>
        <w:t>955/2012 Laki maankäyttö- ja rakennuslain muuttamisesta</w:t>
      </w:r>
    </w:p>
    <w:p w:rsidR="00DF7803" w:rsidRPr="003560A7" w:rsidRDefault="00DF7803" w:rsidP="00DF7803">
      <w:pPr>
        <w:pStyle w:val="Luettelokappale"/>
        <w:numPr>
          <w:ilvl w:val="0"/>
          <w:numId w:val="5"/>
        </w:numPr>
        <w:spacing w:after="0" w:line="240" w:lineRule="auto"/>
        <w:rPr>
          <w:rFonts w:ascii="Arial" w:hAnsi="Arial" w:cs="Arial"/>
          <w:szCs w:val="22"/>
        </w:rPr>
      </w:pPr>
      <w:r w:rsidRPr="003560A7">
        <w:rPr>
          <w:rFonts w:ascii="Arial" w:hAnsi="Arial" w:cs="Arial"/>
          <w:szCs w:val="22"/>
        </w:rPr>
        <w:t>958/2012 Laki maankäyttö- ja rakennuslain muuttamisesta</w:t>
      </w:r>
    </w:p>
    <w:p w:rsidR="00DF7803" w:rsidRPr="003560A7" w:rsidRDefault="00DF7803" w:rsidP="00DF7803">
      <w:pPr>
        <w:pStyle w:val="Luettelokappale"/>
        <w:numPr>
          <w:ilvl w:val="0"/>
          <w:numId w:val="5"/>
        </w:numPr>
        <w:spacing w:after="0" w:line="240" w:lineRule="auto"/>
        <w:rPr>
          <w:rFonts w:ascii="Arial" w:hAnsi="Arial" w:cs="Arial"/>
          <w:szCs w:val="22"/>
        </w:rPr>
      </w:pPr>
      <w:r w:rsidRPr="003560A7">
        <w:rPr>
          <w:rFonts w:ascii="Arial" w:hAnsi="Arial" w:cs="Arial"/>
          <w:szCs w:val="22"/>
        </w:rPr>
        <w:t>41/2014 Laki maankäyttö- ja rakennuslain muuttamisesta</w:t>
      </w:r>
    </w:p>
    <w:p w:rsidR="00DF7803" w:rsidRPr="003560A7" w:rsidRDefault="00DF7803" w:rsidP="00DF7803">
      <w:pPr>
        <w:pStyle w:val="Luettelokappale"/>
        <w:numPr>
          <w:ilvl w:val="0"/>
          <w:numId w:val="5"/>
        </w:numPr>
        <w:spacing w:after="0" w:line="240" w:lineRule="auto"/>
        <w:rPr>
          <w:rFonts w:ascii="Arial" w:hAnsi="Arial" w:cs="Arial"/>
          <w:szCs w:val="22"/>
        </w:rPr>
      </w:pPr>
      <w:r w:rsidRPr="003560A7">
        <w:rPr>
          <w:rFonts w:ascii="Arial" w:hAnsi="Arial" w:cs="Arial"/>
          <w:szCs w:val="22"/>
        </w:rPr>
        <w:t>465/2014 Ympäristöministeriön asetus pohjarakenteista</w:t>
      </w:r>
    </w:p>
    <w:p w:rsidR="00DF7803" w:rsidRPr="003560A7" w:rsidRDefault="00DF7803" w:rsidP="00DF7803">
      <w:pPr>
        <w:pStyle w:val="Luettelokappale"/>
        <w:numPr>
          <w:ilvl w:val="0"/>
          <w:numId w:val="5"/>
        </w:numPr>
        <w:spacing w:after="0" w:line="240" w:lineRule="auto"/>
        <w:rPr>
          <w:rFonts w:ascii="Arial" w:hAnsi="Arial" w:cs="Arial"/>
          <w:szCs w:val="22"/>
        </w:rPr>
      </w:pPr>
      <w:r w:rsidRPr="003560A7">
        <w:rPr>
          <w:rFonts w:ascii="Arial" w:hAnsi="Arial" w:cs="Arial"/>
          <w:szCs w:val="22"/>
        </w:rPr>
        <w:t>477/2014 Ympäristöministeriön asetus kantavista rakenteista</w:t>
      </w:r>
    </w:p>
    <w:p w:rsidR="00DF7803" w:rsidRPr="003560A7" w:rsidRDefault="00DF7803" w:rsidP="00DF7803">
      <w:pPr>
        <w:pStyle w:val="Luettelokappale"/>
        <w:numPr>
          <w:ilvl w:val="0"/>
          <w:numId w:val="5"/>
        </w:numPr>
        <w:spacing w:after="0" w:line="240" w:lineRule="auto"/>
        <w:rPr>
          <w:rFonts w:ascii="Arial" w:hAnsi="Arial" w:cs="Arial"/>
          <w:szCs w:val="22"/>
        </w:rPr>
      </w:pPr>
      <w:r w:rsidRPr="003560A7">
        <w:rPr>
          <w:rFonts w:ascii="Arial" w:hAnsi="Arial" w:cs="Arial"/>
          <w:szCs w:val="22"/>
        </w:rPr>
        <w:t>YM3/601/2015 Ympäristöministeriön ohje rakentamista koskevista suunnitelmista ja selvityksistä</w:t>
      </w:r>
    </w:p>
    <w:p w:rsidR="00DF7803" w:rsidRPr="003560A7" w:rsidRDefault="00DF7803" w:rsidP="00DF7803">
      <w:pPr>
        <w:pStyle w:val="Luettelokappale"/>
        <w:numPr>
          <w:ilvl w:val="0"/>
          <w:numId w:val="5"/>
        </w:numPr>
        <w:spacing w:after="0" w:line="240" w:lineRule="auto"/>
        <w:rPr>
          <w:rFonts w:ascii="Arial" w:hAnsi="Arial" w:cs="Arial"/>
          <w:szCs w:val="22"/>
        </w:rPr>
      </w:pPr>
      <w:r w:rsidRPr="003560A7">
        <w:rPr>
          <w:rFonts w:ascii="Arial" w:hAnsi="Arial" w:cs="Arial"/>
          <w:szCs w:val="22"/>
        </w:rPr>
        <w:t>YM5/601/2015 Ympäristöministeriön ohje rakennustyön suorituksesta ja valvonnasta</w:t>
      </w:r>
    </w:p>
    <w:p w:rsidR="00DF7803" w:rsidRPr="003560A7" w:rsidRDefault="00DF7803" w:rsidP="00DF7803">
      <w:pPr>
        <w:pStyle w:val="Luettelokappale"/>
        <w:numPr>
          <w:ilvl w:val="0"/>
          <w:numId w:val="5"/>
        </w:numPr>
        <w:spacing w:after="0" w:line="240" w:lineRule="auto"/>
        <w:rPr>
          <w:rFonts w:ascii="Arial" w:hAnsi="Arial" w:cs="Arial"/>
          <w:szCs w:val="22"/>
        </w:rPr>
      </w:pPr>
      <w:r w:rsidRPr="003560A7">
        <w:rPr>
          <w:rFonts w:ascii="Arial" w:hAnsi="Arial" w:cs="Arial"/>
          <w:szCs w:val="22"/>
        </w:rPr>
        <w:t>Tulkintakortti 150 f 01 A – Rakennusvalvonta Helsinki-Espoo-Vantaa-Kauniainen – Yhtenäiset käytännöt</w:t>
      </w:r>
    </w:p>
    <w:p w:rsidR="00DF7803" w:rsidRDefault="00DF7803" w:rsidP="000A6C7F">
      <w:pPr>
        <w:rPr>
          <w:rFonts w:cs="Arial"/>
          <w:szCs w:val="22"/>
        </w:rPr>
      </w:pPr>
    </w:p>
    <w:p w:rsidR="000A6C7F" w:rsidRDefault="000A6C7F" w:rsidP="000A6C7F">
      <w:pPr>
        <w:rPr>
          <w:rFonts w:cs="Arial"/>
          <w:szCs w:val="22"/>
        </w:rPr>
      </w:pPr>
    </w:p>
    <w:p w:rsidR="00A96B81" w:rsidRDefault="00A96B81" w:rsidP="000A6C7F">
      <w:pPr>
        <w:rPr>
          <w:rFonts w:cs="Arial"/>
          <w:szCs w:val="22"/>
        </w:rPr>
      </w:pPr>
    </w:p>
    <w:p w:rsidR="00A96B81" w:rsidRDefault="00A96B81" w:rsidP="000A6C7F">
      <w:pPr>
        <w:rPr>
          <w:rFonts w:cs="Arial"/>
          <w:szCs w:val="22"/>
        </w:rPr>
      </w:pPr>
    </w:p>
    <w:p w:rsidR="00A96B81" w:rsidRDefault="00A96B81" w:rsidP="000A6C7F">
      <w:pPr>
        <w:rPr>
          <w:rFonts w:cs="Arial"/>
          <w:szCs w:val="22"/>
        </w:rPr>
      </w:pPr>
    </w:p>
    <w:p w:rsidR="000A6C7F" w:rsidRDefault="000A6C7F" w:rsidP="003B7A1D">
      <w:pPr>
        <w:rPr>
          <w:rFonts w:cs="Arial"/>
          <w:szCs w:val="22"/>
        </w:rPr>
      </w:pPr>
    </w:p>
    <w:sectPr w:rsidR="000A6C7F" w:rsidSect="00ED34FB">
      <w:footerReference w:type="default" r:id="rId12"/>
      <w:pgSz w:w="11906" w:h="16838"/>
      <w:pgMar w:top="851"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365" w:rsidRDefault="00614365" w:rsidP="002F6EFC">
      <w:r>
        <w:separator/>
      </w:r>
    </w:p>
    <w:p w:rsidR="00614365" w:rsidRDefault="00614365"/>
  </w:endnote>
  <w:endnote w:type="continuationSeparator" w:id="0">
    <w:p w:rsidR="00614365" w:rsidRDefault="00614365" w:rsidP="002F6EFC">
      <w:r>
        <w:continuationSeparator/>
      </w:r>
    </w:p>
    <w:p w:rsidR="00614365" w:rsidRDefault="00614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11021"/>
      <w:docPartObj>
        <w:docPartGallery w:val="Page Numbers (Bottom of Page)"/>
        <w:docPartUnique/>
      </w:docPartObj>
    </w:sdtPr>
    <w:sdtEndPr/>
    <w:sdtContent>
      <w:p w:rsidR="00CC07EC" w:rsidRDefault="00CC07EC">
        <w:pPr>
          <w:pStyle w:val="Alatunniste"/>
          <w:jc w:val="center"/>
        </w:pPr>
        <w:r>
          <w:fldChar w:fldCharType="begin"/>
        </w:r>
        <w:r>
          <w:instrText>PAGE   \* MERGEFORMAT</w:instrText>
        </w:r>
        <w:r>
          <w:fldChar w:fldCharType="separate"/>
        </w:r>
        <w:r w:rsidR="000F2E0B">
          <w:rPr>
            <w:noProof/>
          </w:rPr>
          <w:t>2</w:t>
        </w:r>
        <w:r>
          <w:rPr>
            <w:noProof/>
          </w:rPr>
          <w:fldChar w:fldCharType="end"/>
        </w:r>
      </w:p>
    </w:sdtContent>
  </w:sdt>
  <w:p w:rsidR="00CC07EC" w:rsidRDefault="00CC07EC">
    <w:pPr>
      <w:pStyle w:val="Alatunniste"/>
    </w:pPr>
  </w:p>
  <w:p w:rsidR="00CC07EC" w:rsidRDefault="00CC07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365" w:rsidRDefault="00614365" w:rsidP="002F6EFC">
      <w:r>
        <w:separator/>
      </w:r>
    </w:p>
    <w:p w:rsidR="00614365" w:rsidRDefault="00614365"/>
  </w:footnote>
  <w:footnote w:type="continuationSeparator" w:id="0">
    <w:p w:rsidR="00614365" w:rsidRDefault="00614365" w:rsidP="002F6EFC">
      <w:r>
        <w:continuationSeparator/>
      </w:r>
    </w:p>
    <w:p w:rsidR="00614365" w:rsidRDefault="006143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2B6B"/>
    <w:multiLevelType w:val="hybridMultilevel"/>
    <w:tmpl w:val="DCFE896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29652FE9"/>
    <w:multiLevelType w:val="hybridMultilevel"/>
    <w:tmpl w:val="7C683F1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37C079BD"/>
    <w:multiLevelType w:val="hybridMultilevel"/>
    <w:tmpl w:val="26109C9A"/>
    <w:lvl w:ilvl="0" w:tplc="040B000F">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3" w15:restartNumberingAfterBreak="0">
    <w:nsid w:val="5D997676"/>
    <w:multiLevelType w:val="hybridMultilevel"/>
    <w:tmpl w:val="CBC25F2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D186837"/>
    <w:multiLevelType w:val="hybridMultilevel"/>
    <w:tmpl w:val="9F364A5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63"/>
    <w:rsid w:val="00011E25"/>
    <w:rsid w:val="0001324C"/>
    <w:rsid w:val="0008394E"/>
    <w:rsid w:val="000A53CE"/>
    <w:rsid w:val="000A6C7F"/>
    <w:rsid w:val="000B17DE"/>
    <w:rsid w:val="000B33B0"/>
    <w:rsid w:val="000B3C5C"/>
    <w:rsid w:val="000B6EDA"/>
    <w:rsid w:val="000C137B"/>
    <w:rsid w:val="000C1C1F"/>
    <w:rsid w:val="000C2F85"/>
    <w:rsid w:val="000F2E0B"/>
    <w:rsid w:val="000F4A6E"/>
    <w:rsid w:val="00107516"/>
    <w:rsid w:val="001114AD"/>
    <w:rsid w:val="001268D5"/>
    <w:rsid w:val="00127581"/>
    <w:rsid w:val="00137E1D"/>
    <w:rsid w:val="00144E95"/>
    <w:rsid w:val="00151642"/>
    <w:rsid w:val="001654C3"/>
    <w:rsid w:val="0017059A"/>
    <w:rsid w:val="00176957"/>
    <w:rsid w:val="00181D69"/>
    <w:rsid w:val="001A25C8"/>
    <w:rsid w:val="001A7FE1"/>
    <w:rsid w:val="001B2CFC"/>
    <w:rsid w:val="001B3913"/>
    <w:rsid w:val="001E1326"/>
    <w:rsid w:val="00206E5C"/>
    <w:rsid w:val="002106EE"/>
    <w:rsid w:val="002327D7"/>
    <w:rsid w:val="00241B8A"/>
    <w:rsid w:val="00242B87"/>
    <w:rsid w:val="002526ED"/>
    <w:rsid w:val="00261508"/>
    <w:rsid w:val="00270CF0"/>
    <w:rsid w:val="00271D31"/>
    <w:rsid w:val="00274D31"/>
    <w:rsid w:val="00275323"/>
    <w:rsid w:val="002827F8"/>
    <w:rsid w:val="002A053F"/>
    <w:rsid w:val="002A1195"/>
    <w:rsid w:val="002A5904"/>
    <w:rsid w:val="002E4413"/>
    <w:rsid w:val="002F6EFC"/>
    <w:rsid w:val="00313E94"/>
    <w:rsid w:val="003279CB"/>
    <w:rsid w:val="0035054F"/>
    <w:rsid w:val="00354B63"/>
    <w:rsid w:val="003560A7"/>
    <w:rsid w:val="00362EE8"/>
    <w:rsid w:val="003A1D05"/>
    <w:rsid w:val="003A1DF9"/>
    <w:rsid w:val="003B3A31"/>
    <w:rsid w:val="003B5196"/>
    <w:rsid w:val="003B7A1D"/>
    <w:rsid w:val="003E2BAD"/>
    <w:rsid w:val="003F5A4A"/>
    <w:rsid w:val="00421909"/>
    <w:rsid w:val="0043483B"/>
    <w:rsid w:val="00444341"/>
    <w:rsid w:val="00476000"/>
    <w:rsid w:val="00484217"/>
    <w:rsid w:val="004A2918"/>
    <w:rsid w:val="004A30CB"/>
    <w:rsid w:val="004B63AC"/>
    <w:rsid w:val="004C7D7F"/>
    <w:rsid w:val="004D59AD"/>
    <w:rsid w:val="005116D8"/>
    <w:rsid w:val="00514FD1"/>
    <w:rsid w:val="00534F77"/>
    <w:rsid w:val="00536C89"/>
    <w:rsid w:val="005373BA"/>
    <w:rsid w:val="005443AD"/>
    <w:rsid w:val="005511E7"/>
    <w:rsid w:val="0055600F"/>
    <w:rsid w:val="0058368B"/>
    <w:rsid w:val="005A0B9F"/>
    <w:rsid w:val="005A367D"/>
    <w:rsid w:val="005B1102"/>
    <w:rsid w:val="005B25B4"/>
    <w:rsid w:val="005C4D18"/>
    <w:rsid w:val="005C574B"/>
    <w:rsid w:val="005E12E6"/>
    <w:rsid w:val="005E24BC"/>
    <w:rsid w:val="006045BA"/>
    <w:rsid w:val="00614365"/>
    <w:rsid w:val="00624980"/>
    <w:rsid w:val="006249E2"/>
    <w:rsid w:val="006320AD"/>
    <w:rsid w:val="006419C7"/>
    <w:rsid w:val="00646A72"/>
    <w:rsid w:val="006750FA"/>
    <w:rsid w:val="0068684A"/>
    <w:rsid w:val="00695C63"/>
    <w:rsid w:val="006A29F5"/>
    <w:rsid w:val="006B256A"/>
    <w:rsid w:val="006C13F3"/>
    <w:rsid w:val="006D3588"/>
    <w:rsid w:val="006D6DB6"/>
    <w:rsid w:val="006E35F4"/>
    <w:rsid w:val="00704288"/>
    <w:rsid w:val="0070785D"/>
    <w:rsid w:val="007136A5"/>
    <w:rsid w:val="00726C46"/>
    <w:rsid w:val="00727F33"/>
    <w:rsid w:val="007330CD"/>
    <w:rsid w:val="00737C4D"/>
    <w:rsid w:val="007448B0"/>
    <w:rsid w:val="0074641F"/>
    <w:rsid w:val="007477A1"/>
    <w:rsid w:val="007500BF"/>
    <w:rsid w:val="00750CF2"/>
    <w:rsid w:val="00751406"/>
    <w:rsid w:val="007540B6"/>
    <w:rsid w:val="00755690"/>
    <w:rsid w:val="00756C7B"/>
    <w:rsid w:val="007611C0"/>
    <w:rsid w:val="0077469E"/>
    <w:rsid w:val="00780C5B"/>
    <w:rsid w:val="007A1400"/>
    <w:rsid w:val="007A3088"/>
    <w:rsid w:val="007A5B6A"/>
    <w:rsid w:val="007C3CAA"/>
    <w:rsid w:val="007C525E"/>
    <w:rsid w:val="007C7235"/>
    <w:rsid w:val="007D2717"/>
    <w:rsid w:val="007F2164"/>
    <w:rsid w:val="00807E35"/>
    <w:rsid w:val="00811ED9"/>
    <w:rsid w:val="008247F8"/>
    <w:rsid w:val="00845DDC"/>
    <w:rsid w:val="008471D0"/>
    <w:rsid w:val="008600C6"/>
    <w:rsid w:val="008A4ECF"/>
    <w:rsid w:val="008A5C28"/>
    <w:rsid w:val="008C44C6"/>
    <w:rsid w:val="008D1F73"/>
    <w:rsid w:val="008F7D7D"/>
    <w:rsid w:val="00900DF6"/>
    <w:rsid w:val="0091727A"/>
    <w:rsid w:val="0093647B"/>
    <w:rsid w:val="009415E4"/>
    <w:rsid w:val="00947BFF"/>
    <w:rsid w:val="00961746"/>
    <w:rsid w:val="009723A4"/>
    <w:rsid w:val="00974645"/>
    <w:rsid w:val="009755F3"/>
    <w:rsid w:val="0098314C"/>
    <w:rsid w:val="0098708A"/>
    <w:rsid w:val="009922EA"/>
    <w:rsid w:val="009B684D"/>
    <w:rsid w:val="009C27DF"/>
    <w:rsid w:val="009C3917"/>
    <w:rsid w:val="009D5632"/>
    <w:rsid w:val="009E739F"/>
    <w:rsid w:val="009F5AA5"/>
    <w:rsid w:val="00A04796"/>
    <w:rsid w:val="00A22527"/>
    <w:rsid w:val="00A33C1F"/>
    <w:rsid w:val="00A429F1"/>
    <w:rsid w:val="00A42CF4"/>
    <w:rsid w:val="00A553A6"/>
    <w:rsid w:val="00A57229"/>
    <w:rsid w:val="00A57B10"/>
    <w:rsid w:val="00A668DD"/>
    <w:rsid w:val="00A66DDD"/>
    <w:rsid w:val="00A96B81"/>
    <w:rsid w:val="00AA35EC"/>
    <w:rsid w:val="00AB65EC"/>
    <w:rsid w:val="00AC69E1"/>
    <w:rsid w:val="00AD7D01"/>
    <w:rsid w:val="00AE0CA2"/>
    <w:rsid w:val="00B0463E"/>
    <w:rsid w:val="00B15079"/>
    <w:rsid w:val="00B208D4"/>
    <w:rsid w:val="00B27A18"/>
    <w:rsid w:val="00B374A4"/>
    <w:rsid w:val="00B468E5"/>
    <w:rsid w:val="00B609D6"/>
    <w:rsid w:val="00B86DCE"/>
    <w:rsid w:val="00BA5582"/>
    <w:rsid w:val="00BB4508"/>
    <w:rsid w:val="00BC5185"/>
    <w:rsid w:val="00BD126F"/>
    <w:rsid w:val="00BD7D02"/>
    <w:rsid w:val="00C060AC"/>
    <w:rsid w:val="00C153E3"/>
    <w:rsid w:val="00C1586B"/>
    <w:rsid w:val="00C15FDB"/>
    <w:rsid w:val="00C162E3"/>
    <w:rsid w:val="00C20FDE"/>
    <w:rsid w:val="00C21DB9"/>
    <w:rsid w:val="00C332A5"/>
    <w:rsid w:val="00C6042D"/>
    <w:rsid w:val="00C70927"/>
    <w:rsid w:val="00C8303D"/>
    <w:rsid w:val="00C92E46"/>
    <w:rsid w:val="00C9695C"/>
    <w:rsid w:val="00CA37CF"/>
    <w:rsid w:val="00CA3906"/>
    <w:rsid w:val="00CA6EED"/>
    <w:rsid w:val="00CA7332"/>
    <w:rsid w:val="00CB1BDE"/>
    <w:rsid w:val="00CC07EC"/>
    <w:rsid w:val="00CC7A08"/>
    <w:rsid w:val="00CD4A53"/>
    <w:rsid w:val="00CE029C"/>
    <w:rsid w:val="00CE67EB"/>
    <w:rsid w:val="00CF06B7"/>
    <w:rsid w:val="00CF3A01"/>
    <w:rsid w:val="00D07184"/>
    <w:rsid w:val="00D22E23"/>
    <w:rsid w:val="00D2359F"/>
    <w:rsid w:val="00D34DF6"/>
    <w:rsid w:val="00D42F12"/>
    <w:rsid w:val="00D62469"/>
    <w:rsid w:val="00D810F3"/>
    <w:rsid w:val="00D96775"/>
    <w:rsid w:val="00DA4344"/>
    <w:rsid w:val="00DE3936"/>
    <w:rsid w:val="00DF7803"/>
    <w:rsid w:val="00E110E1"/>
    <w:rsid w:val="00E13A8C"/>
    <w:rsid w:val="00E2051B"/>
    <w:rsid w:val="00E24C55"/>
    <w:rsid w:val="00E32976"/>
    <w:rsid w:val="00E472D8"/>
    <w:rsid w:val="00E63B9D"/>
    <w:rsid w:val="00E66DC2"/>
    <w:rsid w:val="00E86C19"/>
    <w:rsid w:val="00E95E09"/>
    <w:rsid w:val="00E96A48"/>
    <w:rsid w:val="00EC5DF6"/>
    <w:rsid w:val="00EC7C84"/>
    <w:rsid w:val="00ED2ACF"/>
    <w:rsid w:val="00ED34FB"/>
    <w:rsid w:val="00ED55ED"/>
    <w:rsid w:val="00EE1966"/>
    <w:rsid w:val="00F01C9A"/>
    <w:rsid w:val="00F11226"/>
    <w:rsid w:val="00F22C82"/>
    <w:rsid w:val="00F31C7A"/>
    <w:rsid w:val="00F42F27"/>
    <w:rsid w:val="00F45AF7"/>
    <w:rsid w:val="00F5373A"/>
    <w:rsid w:val="00F573E5"/>
    <w:rsid w:val="00F71BB7"/>
    <w:rsid w:val="00F90153"/>
    <w:rsid w:val="00F90210"/>
    <w:rsid w:val="00F91E96"/>
    <w:rsid w:val="00F92CD1"/>
    <w:rsid w:val="00F9494B"/>
    <w:rsid w:val="00FA07EB"/>
    <w:rsid w:val="00FB46AD"/>
    <w:rsid w:val="00FB5737"/>
    <w:rsid w:val="00FB6A1D"/>
    <w:rsid w:val="00FF4456"/>
    <w:rsid w:val="00FF4E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04B2"/>
  <w15:docId w15:val="{391F8073-DF45-4438-B616-9515A9C9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54B63"/>
    <w:pPr>
      <w:spacing w:after="0" w:line="240" w:lineRule="auto"/>
    </w:pPr>
    <w:rPr>
      <w:rFonts w:ascii="Arial" w:eastAsia="Times New Roman" w:hAnsi="Arial" w:cs="Times New Roman"/>
      <w:szCs w:val="24"/>
      <w:lang w:eastAsia="fi-FI"/>
    </w:rPr>
  </w:style>
  <w:style w:type="paragraph" w:styleId="Otsikko1">
    <w:name w:val="heading 1"/>
    <w:basedOn w:val="Normaali"/>
    <w:next w:val="Normaali"/>
    <w:link w:val="Otsikko1Char"/>
    <w:uiPriority w:val="9"/>
    <w:qFormat/>
    <w:rsid w:val="00275323"/>
    <w:pPr>
      <w:keepNext/>
      <w:outlineLvl w:val="0"/>
    </w:pPr>
    <w:rPr>
      <w:sz w:val="24"/>
      <w:u w:val="single"/>
    </w:rPr>
  </w:style>
  <w:style w:type="paragraph" w:styleId="Otsikko4">
    <w:name w:val="heading 4"/>
    <w:basedOn w:val="Normaali"/>
    <w:next w:val="Normaali"/>
    <w:link w:val="Otsikko4Char"/>
    <w:uiPriority w:val="9"/>
    <w:semiHidden/>
    <w:unhideWhenUsed/>
    <w:qFormat/>
    <w:rsid w:val="00A66DDD"/>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A66DDD"/>
    <w:pPr>
      <w:keepNext/>
      <w:keepLines/>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F6EFC"/>
    <w:pPr>
      <w:tabs>
        <w:tab w:val="center" w:pos="4513"/>
        <w:tab w:val="right" w:pos="9026"/>
      </w:tabs>
    </w:pPr>
  </w:style>
  <w:style w:type="character" w:customStyle="1" w:styleId="YltunnisteChar">
    <w:name w:val="Ylätunniste Char"/>
    <w:basedOn w:val="Kappaleenoletusfontti"/>
    <w:link w:val="Yltunniste"/>
    <w:uiPriority w:val="99"/>
    <w:rsid w:val="002F6EFC"/>
    <w:rPr>
      <w:rFonts w:ascii="Arial" w:eastAsia="Times New Roman" w:hAnsi="Arial" w:cs="Times New Roman"/>
      <w:szCs w:val="24"/>
      <w:lang w:eastAsia="fi-FI"/>
    </w:rPr>
  </w:style>
  <w:style w:type="paragraph" w:styleId="Alatunniste">
    <w:name w:val="footer"/>
    <w:basedOn w:val="Normaali"/>
    <w:link w:val="AlatunnisteChar"/>
    <w:uiPriority w:val="99"/>
    <w:unhideWhenUsed/>
    <w:rsid w:val="002F6EFC"/>
    <w:pPr>
      <w:tabs>
        <w:tab w:val="center" w:pos="4513"/>
        <w:tab w:val="right" w:pos="9026"/>
      </w:tabs>
    </w:pPr>
  </w:style>
  <w:style w:type="character" w:customStyle="1" w:styleId="AlatunnisteChar">
    <w:name w:val="Alatunniste Char"/>
    <w:basedOn w:val="Kappaleenoletusfontti"/>
    <w:link w:val="Alatunniste"/>
    <w:uiPriority w:val="99"/>
    <w:rsid w:val="002F6EFC"/>
    <w:rPr>
      <w:rFonts w:ascii="Arial" w:eastAsia="Times New Roman" w:hAnsi="Arial" w:cs="Times New Roman"/>
      <w:szCs w:val="24"/>
      <w:lang w:eastAsia="fi-FI"/>
    </w:rPr>
  </w:style>
  <w:style w:type="character" w:styleId="Hyperlinkki">
    <w:name w:val="Hyperlink"/>
    <w:basedOn w:val="Kappaleenoletusfontti"/>
    <w:uiPriority w:val="99"/>
    <w:unhideWhenUsed/>
    <w:rsid w:val="007611C0"/>
    <w:rPr>
      <w:color w:val="0000FF" w:themeColor="hyperlink"/>
      <w:u w:val="single"/>
    </w:rPr>
  </w:style>
  <w:style w:type="character" w:customStyle="1" w:styleId="Otsikko1Char">
    <w:name w:val="Otsikko 1 Char"/>
    <w:basedOn w:val="Kappaleenoletusfontti"/>
    <w:link w:val="Otsikko1"/>
    <w:uiPriority w:val="9"/>
    <w:rsid w:val="00275323"/>
    <w:rPr>
      <w:rFonts w:ascii="Arial" w:eastAsia="Times New Roman" w:hAnsi="Arial" w:cs="Times New Roman"/>
      <w:sz w:val="24"/>
      <w:szCs w:val="24"/>
      <w:u w:val="single"/>
      <w:lang w:eastAsia="fi-FI"/>
    </w:rPr>
  </w:style>
  <w:style w:type="paragraph" w:styleId="Seliteteksti">
    <w:name w:val="Balloon Text"/>
    <w:basedOn w:val="Normaali"/>
    <w:link w:val="SelitetekstiChar"/>
    <w:uiPriority w:val="99"/>
    <w:semiHidden/>
    <w:unhideWhenUsed/>
    <w:rsid w:val="00275323"/>
    <w:rPr>
      <w:rFonts w:ascii="Tahoma" w:hAnsi="Tahoma" w:cs="Tahoma"/>
      <w:sz w:val="16"/>
      <w:szCs w:val="16"/>
    </w:rPr>
  </w:style>
  <w:style w:type="character" w:customStyle="1" w:styleId="SelitetekstiChar">
    <w:name w:val="Seliteteksti Char"/>
    <w:basedOn w:val="Kappaleenoletusfontti"/>
    <w:link w:val="Seliteteksti"/>
    <w:uiPriority w:val="99"/>
    <w:semiHidden/>
    <w:rsid w:val="00275323"/>
    <w:rPr>
      <w:rFonts w:ascii="Tahoma" w:eastAsia="Times New Roman" w:hAnsi="Tahoma" w:cs="Tahoma"/>
      <w:sz w:val="16"/>
      <w:szCs w:val="16"/>
      <w:lang w:eastAsia="fi-FI"/>
    </w:rPr>
  </w:style>
  <w:style w:type="character" w:customStyle="1" w:styleId="Otsikko4Char">
    <w:name w:val="Otsikko 4 Char"/>
    <w:basedOn w:val="Kappaleenoletusfontti"/>
    <w:link w:val="Otsikko4"/>
    <w:uiPriority w:val="9"/>
    <w:semiHidden/>
    <w:rsid w:val="00A66DDD"/>
    <w:rPr>
      <w:rFonts w:asciiTheme="majorHAnsi" w:eastAsiaTheme="majorEastAsia" w:hAnsiTheme="majorHAnsi" w:cstheme="majorBidi"/>
      <w:b/>
      <w:bCs/>
      <w:i/>
      <w:iCs/>
      <w:color w:val="4F81BD" w:themeColor="accent1"/>
      <w:szCs w:val="24"/>
      <w:lang w:eastAsia="fi-FI"/>
    </w:rPr>
  </w:style>
  <w:style w:type="character" w:customStyle="1" w:styleId="Otsikko5Char">
    <w:name w:val="Otsikko 5 Char"/>
    <w:basedOn w:val="Kappaleenoletusfontti"/>
    <w:link w:val="Otsikko5"/>
    <w:uiPriority w:val="9"/>
    <w:semiHidden/>
    <w:rsid w:val="00A66DDD"/>
    <w:rPr>
      <w:rFonts w:asciiTheme="majorHAnsi" w:eastAsiaTheme="majorEastAsia" w:hAnsiTheme="majorHAnsi" w:cstheme="majorBidi"/>
      <w:color w:val="243F60" w:themeColor="accent1" w:themeShade="7F"/>
      <w:szCs w:val="24"/>
      <w:lang w:eastAsia="fi-FI"/>
    </w:rPr>
  </w:style>
  <w:style w:type="paragraph" w:customStyle="1" w:styleId="Vastaanottajanosoite">
    <w:name w:val="Vastaanottajan osoite"/>
    <w:basedOn w:val="Normaali"/>
    <w:uiPriority w:val="99"/>
    <w:semiHidden/>
    <w:rsid w:val="00A66DDD"/>
    <w:pPr>
      <w:tabs>
        <w:tab w:val="left" w:pos="2552"/>
        <w:tab w:val="left" w:pos="4253"/>
        <w:tab w:val="left" w:pos="5954"/>
        <w:tab w:val="left" w:pos="7655"/>
      </w:tabs>
      <w:spacing w:after="120" w:line="240" w:lineRule="atLeast"/>
      <w:ind w:left="170"/>
    </w:pPr>
    <w:rPr>
      <w:rFonts w:asciiTheme="minorHAnsi" w:hAnsiTheme="minorHAnsi"/>
      <w:szCs w:val="18"/>
    </w:rPr>
  </w:style>
  <w:style w:type="paragraph" w:styleId="Luettelokappale">
    <w:name w:val="List Paragraph"/>
    <w:basedOn w:val="Normaali"/>
    <w:uiPriority w:val="34"/>
    <w:unhideWhenUsed/>
    <w:qFormat/>
    <w:rsid w:val="00A66DDD"/>
    <w:pPr>
      <w:spacing w:after="120" w:line="240" w:lineRule="atLeast"/>
      <w:ind w:left="720"/>
      <w:contextualSpacing/>
    </w:pPr>
    <w:rPr>
      <w:rFonts w:asciiTheme="minorHAnsi" w:hAnsiTheme="minorHAnsi"/>
      <w:szCs w:val="18"/>
    </w:rPr>
  </w:style>
  <w:style w:type="character" w:styleId="AvattuHyperlinkki">
    <w:name w:val="FollowedHyperlink"/>
    <w:basedOn w:val="Kappaleenoletusfontti"/>
    <w:uiPriority w:val="99"/>
    <w:semiHidden/>
    <w:unhideWhenUsed/>
    <w:rsid w:val="00704288"/>
    <w:rPr>
      <w:color w:val="800080" w:themeColor="followedHyperlink"/>
      <w:u w:val="single"/>
    </w:rPr>
  </w:style>
  <w:style w:type="paragraph" w:styleId="NormaaliWWW">
    <w:name w:val="Normal (Web)"/>
    <w:basedOn w:val="Normaali"/>
    <w:uiPriority w:val="99"/>
    <w:unhideWhenUsed/>
    <w:rsid w:val="002E4413"/>
    <w:pPr>
      <w:spacing w:before="100" w:beforeAutospacing="1" w:after="100" w:afterAutospacing="1"/>
    </w:pPr>
    <w:rPr>
      <w:rFonts w:ascii="Times New Roman" w:hAnsi="Times New Roman"/>
      <w:sz w:val="24"/>
    </w:rPr>
  </w:style>
  <w:style w:type="paragraph" w:customStyle="1" w:styleId="Default">
    <w:name w:val="Default"/>
    <w:rsid w:val="001A25C8"/>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A25C8"/>
    <w:rPr>
      <w:rFonts w:cstheme="minorBidi"/>
      <w:color w:val="auto"/>
    </w:rPr>
  </w:style>
  <w:style w:type="paragraph" w:customStyle="1" w:styleId="CM3">
    <w:name w:val="CM3"/>
    <w:basedOn w:val="Default"/>
    <w:next w:val="Default"/>
    <w:uiPriority w:val="99"/>
    <w:rsid w:val="001A25C8"/>
    <w:rPr>
      <w:rFonts w:cstheme="minorBidi"/>
      <w:color w:val="auto"/>
    </w:rPr>
  </w:style>
  <w:style w:type="character" w:styleId="Korostus">
    <w:name w:val="Emphasis"/>
    <w:basedOn w:val="Kappaleenoletusfontti"/>
    <w:uiPriority w:val="20"/>
    <w:qFormat/>
    <w:rsid w:val="00ED2A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02475">
      <w:bodyDiv w:val="1"/>
      <w:marLeft w:val="0"/>
      <w:marRight w:val="0"/>
      <w:marTop w:val="0"/>
      <w:marBottom w:val="0"/>
      <w:divBdr>
        <w:top w:val="none" w:sz="0" w:space="0" w:color="auto"/>
        <w:left w:val="none" w:sz="0" w:space="0" w:color="auto"/>
        <w:bottom w:val="none" w:sz="0" w:space="0" w:color="auto"/>
        <w:right w:val="none" w:sz="0" w:space="0" w:color="auto"/>
      </w:divBdr>
    </w:div>
    <w:div w:id="686443772">
      <w:bodyDiv w:val="1"/>
      <w:marLeft w:val="0"/>
      <w:marRight w:val="0"/>
      <w:marTop w:val="0"/>
      <w:marBottom w:val="0"/>
      <w:divBdr>
        <w:top w:val="none" w:sz="0" w:space="0" w:color="auto"/>
        <w:left w:val="none" w:sz="0" w:space="0" w:color="auto"/>
        <w:bottom w:val="none" w:sz="0" w:space="0" w:color="auto"/>
        <w:right w:val="none" w:sz="0" w:space="0" w:color="auto"/>
      </w:divBdr>
    </w:div>
    <w:div w:id="744184526">
      <w:bodyDiv w:val="1"/>
      <w:marLeft w:val="0"/>
      <w:marRight w:val="0"/>
      <w:marTop w:val="0"/>
      <w:marBottom w:val="0"/>
      <w:divBdr>
        <w:top w:val="none" w:sz="0" w:space="0" w:color="auto"/>
        <w:left w:val="none" w:sz="0" w:space="0" w:color="auto"/>
        <w:bottom w:val="none" w:sz="0" w:space="0" w:color="auto"/>
        <w:right w:val="none" w:sz="0" w:space="0" w:color="auto"/>
      </w:divBdr>
    </w:div>
    <w:div w:id="935795994">
      <w:bodyDiv w:val="1"/>
      <w:marLeft w:val="0"/>
      <w:marRight w:val="0"/>
      <w:marTop w:val="0"/>
      <w:marBottom w:val="0"/>
      <w:divBdr>
        <w:top w:val="none" w:sz="0" w:space="0" w:color="auto"/>
        <w:left w:val="none" w:sz="0" w:space="0" w:color="auto"/>
        <w:bottom w:val="none" w:sz="0" w:space="0" w:color="auto"/>
        <w:right w:val="none" w:sz="0" w:space="0" w:color="auto"/>
      </w:divBdr>
    </w:div>
    <w:div w:id="1324774660">
      <w:bodyDiv w:val="1"/>
      <w:marLeft w:val="0"/>
      <w:marRight w:val="0"/>
      <w:marTop w:val="0"/>
      <w:marBottom w:val="0"/>
      <w:divBdr>
        <w:top w:val="none" w:sz="0" w:space="0" w:color="auto"/>
        <w:left w:val="none" w:sz="0" w:space="0" w:color="auto"/>
        <w:bottom w:val="none" w:sz="0" w:space="0" w:color="auto"/>
        <w:right w:val="none" w:sz="0" w:space="0" w:color="auto"/>
      </w:divBdr>
    </w:div>
    <w:div w:id="16333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smur/2012/201209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ta.be"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enhelpdesk.fi"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D93D-E45D-414B-B7D8-25A7718E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2608</Words>
  <Characters>21132</Characters>
  <Application>Microsoft Office Word</Application>
  <DocSecurity>0</DocSecurity>
  <Lines>176</Lines>
  <Paragraphs>47</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Koponen Antti</dc:creator>
  <cp:lastModifiedBy>Koponen Antti</cp:lastModifiedBy>
  <cp:revision>4</cp:revision>
  <cp:lastPrinted>2016-06-22T07:18:00Z</cp:lastPrinted>
  <dcterms:created xsi:type="dcterms:W3CDTF">2018-11-08T18:22:00Z</dcterms:created>
  <dcterms:modified xsi:type="dcterms:W3CDTF">2019-02-18T17:23:00Z</dcterms:modified>
</cp:coreProperties>
</file>